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7804" w14:textId="5F826FF3" w:rsidR="00967923" w:rsidRPr="00B463D4" w:rsidRDefault="00967923" w:rsidP="00967923">
      <w:pPr>
        <w:pStyle w:val="NormalWeb"/>
        <w:shd w:val="clear" w:color="auto" w:fill="FFFFFF"/>
        <w:spacing w:before="0" w:beforeAutospacing="0" w:after="0" w:afterAutospacing="0"/>
        <w:rPr>
          <w:lang w:val="fr-CA"/>
        </w:rPr>
      </w:pPr>
      <w:r w:rsidRPr="00B15EF7">
        <w:rPr>
          <w:i/>
          <w:iCs/>
          <w:bdr w:val="none" w:sz="0" w:space="0" w:color="auto" w:frame="1"/>
          <w:lang w:val="es"/>
        </w:rPr>
        <w:t xml:space="preserve">Nota del editor: Este artículo ha sido escrito por un grupo de estudiantes de McGill involucrados en el cuidado de la salud en Quebec. Una carta abierta adjunta a los políticos y una petición se pueden encontrar </w:t>
      </w:r>
      <w:hyperlink r:id="rId8" w:tgtFrame="_blank" w:history="1">
        <w:r w:rsidRPr="00B15EF7">
          <w:rPr>
            <w:rStyle w:val="Hyperlink"/>
            <w:i/>
            <w:iCs/>
            <w:color w:val="auto"/>
            <w:bdr w:val="none" w:sz="0" w:space="0" w:color="auto" w:frame="1"/>
            <w:lang w:val="es"/>
          </w:rPr>
          <w:t>aquí</w:t>
        </w:r>
      </w:hyperlink>
      <w:r w:rsidRPr="00B15EF7">
        <w:rPr>
          <w:i/>
          <w:iCs/>
          <w:bdr w:val="none" w:sz="0" w:space="0" w:color="auto" w:frame="1"/>
          <w:lang w:val="es"/>
        </w:rPr>
        <w:t>.</w:t>
      </w:r>
    </w:p>
    <w:p w14:paraId="393EAF9A" w14:textId="77777777" w:rsidR="006A71BB" w:rsidRPr="00B463D4" w:rsidRDefault="006A71BB" w:rsidP="00CE127D">
      <w:pPr>
        <w:spacing w:after="120" w:line="276" w:lineRule="auto"/>
        <w:jc w:val="center"/>
        <w:rPr>
          <w:rFonts w:ascii="Times New Roman" w:hAnsi="Times New Roman" w:cs="Times New Roman"/>
          <w:lang w:val="fr-CA"/>
        </w:rPr>
      </w:pPr>
    </w:p>
    <w:p w14:paraId="4C060B61" w14:textId="6E331878" w:rsidR="009874CD" w:rsidRPr="00B463D4" w:rsidRDefault="002C4C90" w:rsidP="00CE127D">
      <w:pPr>
        <w:spacing w:after="120" w:line="276" w:lineRule="auto"/>
        <w:jc w:val="center"/>
        <w:rPr>
          <w:rFonts w:ascii="Times New Roman" w:hAnsi="Times New Roman" w:cs="Times New Roman"/>
          <w:b/>
          <w:bCs/>
          <w:lang w:val="fr-CA"/>
        </w:rPr>
      </w:pPr>
      <w:r w:rsidRPr="00B15EF7">
        <w:rPr>
          <w:rFonts w:ascii="Times New Roman" w:hAnsi="Times New Roman" w:cs="Times New Roman"/>
          <w:b/>
          <w:bCs/>
          <w:lang w:val="es"/>
        </w:rPr>
        <w:t>Sobre el proyecto de ley 96 y la atención médica de Quebec</w:t>
      </w:r>
    </w:p>
    <w:p w14:paraId="1EB733B1" w14:textId="3DDD5850" w:rsidR="003314E4" w:rsidRPr="00B463D4" w:rsidRDefault="003314E4" w:rsidP="00CE127D">
      <w:pPr>
        <w:spacing w:after="120" w:line="276" w:lineRule="auto"/>
        <w:rPr>
          <w:rFonts w:ascii="Times New Roman" w:hAnsi="Times New Roman" w:cs="Times New Roman"/>
          <w:lang w:val="fr-CA"/>
        </w:rPr>
      </w:pPr>
      <w:r w:rsidRPr="00B15EF7">
        <w:rPr>
          <w:rFonts w:ascii="Times New Roman" w:hAnsi="Times New Roman" w:cs="Times New Roman"/>
          <w:lang w:val="es"/>
        </w:rPr>
        <w:t xml:space="preserve">Como grupo de ciudadanos multilingües de Quebec e inmigrantes de primera, segunda y tercera generación que estudian apasionadamente y/o participan activamente en el campo de la atención de la salud, nos preocupan los posibles impactos </w:t>
      </w:r>
      <w:r w:rsidR="00B15EF7" w:rsidRPr="00B15EF7">
        <w:rPr>
          <w:rFonts w:ascii="Times New Roman" w:hAnsi="Times New Roman" w:cs="Times New Roman"/>
          <w:lang w:val="es"/>
        </w:rPr>
        <w:t>de</w:t>
      </w:r>
      <w:r w:rsidR="0014385B">
        <w:rPr>
          <w:rFonts w:ascii="Times New Roman" w:hAnsi="Times New Roman" w:cs="Times New Roman"/>
          <w:lang w:val="es"/>
        </w:rPr>
        <w:t>l proyecto de</w:t>
      </w:r>
      <w:hyperlink r:id="rId9" w:history="1">
        <w:r w:rsidR="00CE127D" w:rsidRPr="00B15EF7">
          <w:rPr>
            <w:rStyle w:val="Hyperlink"/>
            <w:rFonts w:ascii="Times New Roman" w:hAnsi="Times New Roman" w:cs="Times New Roman"/>
            <w:color w:val="auto"/>
            <w:lang w:val="es"/>
          </w:rPr>
          <w:t xml:space="preserve"> ley 96, una ley que respeta el francés, el idioma oficial y común de Québec, en la prestación de</w:t>
        </w:r>
      </w:hyperlink>
      <w:r w:rsidR="009874CD" w:rsidRPr="00B15EF7">
        <w:rPr>
          <w:rFonts w:ascii="Times New Roman" w:hAnsi="Times New Roman" w:cs="Times New Roman"/>
          <w:lang w:val="es"/>
        </w:rPr>
        <w:t xml:space="preserve"> atención médica a todos los quebequenses y, en particular, a las poblaciones inmigrantes e indígenas vulnerables. </w:t>
      </w:r>
    </w:p>
    <w:p w14:paraId="6BC3529F" w14:textId="38198073" w:rsidR="00877304" w:rsidRPr="00B463D4" w:rsidRDefault="00877304" w:rsidP="00CE127D">
      <w:pPr>
        <w:spacing w:after="120" w:line="276" w:lineRule="auto"/>
        <w:rPr>
          <w:rFonts w:ascii="Times New Roman" w:hAnsi="Times New Roman" w:cs="Times New Roman"/>
          <w:lang w:val="fr-CA"/>
        </w:rPr>
      </w:pPr>
      <w:r w:rsidRPr="00B15EF7">
        <w:rPr>
          <w:rFonts w:ascii="Times New Roman" w:hAnsi="Times New Roman" w:cs="Times New Roman"/>
          <w:lang w:val="es"/>
        </w:rPr>
        <w:t>La pandemia de COVID-19 ha expuesto fallas sistémicas en nuestro sistema de atención médica que requieren cambios fundamentales. El proyecto de ley 96 hará más hincapié y complicará la prestación de servicios de salud al introducir barreras lingüísticas.</w:t>
      </w:r>
    </w:p>
    <w:p w14:paraId="2DA687F8" w14:textId="4136533D" w:rsidR="00725CCD" w:rsidRPr="00B463D4" w:rsidRDefault="00F17760" w:rsidP="00CE127D">
      <w:pPr>
        <w:spacing w:after="120" w:line="276" w:lineRule="auto"/>
        <w:rPr>
          <w:rFonts w:ascii="Times New Roman" w:hAnsi="Times New Roman" w:cs="Times New Roman"/>
          <w:lang w:val="fr-CA"/>
        </w:rPr>
      </w:pPr>
      <w:r w:rsidRPr="00B15EF7">
        <w:rPr>
          <w:rFonts w:ascii="Times New Roman" w:hAnsi="Times New Roman" w:cs="Times New Roman"/>
          <w:lang w:val="es"/>
        </w:rPr>
        <w:t>El proyecto de ley 96 fue adoptado en mayo para detener el declive constante del francés. Sin embargo, según el libro del periodista político Michel C. Auger,</w:t>
      </w:r>
      <w:hyperlink r:id="rId10" w:history="1">
        <w:r w:rsidR="00472E05" w:rsidRPr="00B15EF7">
          <w:rPr>
            <w:rStyle w:val="Hyperlink"/>
            <w:rFonts w:ascii="Times New Roman" w:hAnsi="Times New Roman" w:cs="Times New Roman"/>
            <w:i/>
            <w:iCs/>
            <w:color w:val="auto"/>
            <w:lang w:val="es"/>
          </w:rPr>
          <w:t xml:space="preserve"> Debunking 25 Political Myths in Quebec</w:t>
        </w:r>
      </w:hyperlink>
      <w:r w:rsidR="00F0793A" w:rsidRPr="00B15EF7">
        <w:rPr>
          <w:rFonts w:ascii="Times New Roman" w:hAnsi="Times New Roman" w:cs="Times New Roman"/>
          <w:lang w:val="es"/>
        </w:rPr>
        <w:t>, este temor se basa en la disminución relativa del francés como lengua materna del 79,7 por ciento (2011) al 79,1 por ciento (2016)</w:t>
      </w:r>
      <w:r w:rsidR="00B15EF7" w:rsidRPr="00B15EF7">
        <w:rPr>
          <w:rFonts w:ascii="Times New Roman" w:hAnsi="Times New Roman" w:cs="Times New Roman"/>
          <w:lang w:val="es"/>
        </w:rPr>
        <w:t xml:space="preserve"> a pesar de que la frecuencia </w:t>
      </w:r>
      <w:r w:rsidR="00F0793A" w:rsidRPr="00B15EF7">
        <w:rPr>
          <w:rFonts w:ascii="Times New Roman" w:hAnsi="Times New Roman" w:cs="Times New Roman"/>
          <w:lang w:val="es"/>
        </w:rPr>
        <w:t>absolut</w:t>
      </w:r>
      <w:r w:rsidR="00B15EF7" w:rsidRPr="00B15EF7">
        <w:rPr>
          <w:rFonts w:ascii="Times New Roman" w:hAnsi="Times New Roman" w:cs="Times New Roman"/>
          <w:lang w:val="es"/>
        </w:rPr>
        <w:t>a</w:t>
      </w:r>
      <w:r w:rsidR="00F0793A" w:rsidRPr="00B15EF7">
        <w:rPr>
          <w:rFonts w:ascii="Times New Roman" w:hAnsi="Times New Roman" w:cs="Times New Roman"/>
          <w:lang w:val="es"/>
        </w:rPr>
        <w:t xml:space="preserve"> durante este </w:t>
      </w:r>
      <w:r w:rsidR="00B15EF7" w:rsidRPr="00B15EF7">
        <w:rPr>
          <w:rFonts w:ascii="Times New Roman" w:hAnsi="Times New Roman" w:cs="Times New Roman"/>
          <w:lang w:val="es"/>
        </w:rPr>
        <w:t>periodo</w:t>
      </w:r>
      <w:r w:rsidR="00F0793A" w:rsidRPr="00B15EF7">
        <w:rPr>
          <w:rFonts w:ascii="Times New Roman" w:hAnsi="Times New Roman" w:cs="Times New Roman"/>
          <w:lang w:val="es"/>
        </w:rPr>
        <w:t xml:space="preserve"> </w:t>
      </w:r>
      <w:r w:rsidR="00B15EF7" w:rsidRPr="00B15EF7">
        <w:rPr>
          <w:rFonts w:ascii="Times New Roman" w:hAnsi="Times New Roman" w:cs="Times New Roman"/>
          <w:lang w:val="es"/>
        </w:rPr>
        <w:t>ascendió</w:t>
      </w:r>
      <w:r w:rsidR="00F0793A" w:rsidRPr="00B15EF7">
        <w:rPr>
          <w:rFonts w:ascii="Times New Roman" w:hAnsi="Times New Roman" w:cs="Times New Roman"/>
          <w:lang w:val="es"/>
        </w:rPr>
        <w:t xml:space="preserve">. Sin embargo, un récord del 94,5 por ciento (2016) de quebequenses </w:t>
      </w:r>
      <w:r w:rsidR="00B15EF7" w:rsidRPr="00B15EF7">
        <w:rPr>
          <w:rFonts w:ascii="Times New Roman" w:hAnsi="Times New Roman" w:cs="Times New Roman"/>
          <w:lang w:val="es"/>
        </w:rPr>
        <w:t>pueden</w:t>
      </w:r>
      <w:r w:rsidR="00F0793A" w:rsidRPr="00B15EF7">
        <w:rPr>
          <w:rFonts w:ascii="Times New Roman" w:hAnsi="Times New Roman" w:cs="Times New Roman"/>
          <w:lang w:val="es"/>
        </w:rPr>
        <w:t xml:space="preserve"> hablar / mantener una conversación en francés y la tasa de uso del francés en casa está aumentando. Auger atribuye estos cambios a la inmigración, </w:t>
      </w:r>
      <w:r w:rsidR="00B15EF7" w:rsidRPr="00B15EF7">
        <w:rPr>
          <w:rFonts w:ascii="Times New Roman" w:hAnsi="Times New Roman" w:cs="Times New Roman"/>
          <w:lang w:val="es"/>
        </w:rPr>
        <w:t>dado que esta</w:t>
      </w:r>
      <w:r w:rsidR="00F0793A" w:rsidRPr="00B15EF7">
        <w:rPr>
          <w:rFonts w:ascii="Times New Roman" w:hAnsi="Times New Roman" w:cs="Times New Roman"/>
          <w:lang w:val="es"/>
        </w:rPr>
        <w:t xml:space="preserve"> disminuye la tasa </w:t>
      </w:r>
      <w:r w:rsidR="00B15EF7" w:rsidRPr="00B15EF7">
        <w:rPr>
          <w:rFonts w:ascii="Times New Roman" w:hAnsi="Times New Roman" w:cs="Times New Roman"/>
          <w:lang w:val="es"/>
        </w:rPr>
        <w:t>de</w:t>
      </w:r>
      <w:r w:rsidR="00F0793A" w:rsidRPr="00B15EF7">
        <w:rPr>
          <w:rFonts w:ascii="Times New Roman" w:hAnsi="Times New Roman" w:cs="Times New Roman"/>
          <w:lang w:val="es"/>
        </w:rPr>
        <w:t xml:space="preserve"> francés</w:t>
      </w:r>
      <w:r w:rsidR="00B15EF7" w:rsidRPr="00B15EF7">
        <w:rPr>
          <w:rFonts w:ascii="Times New Roman" w:hAnsi="Times New Roman" w:cs="Times New Roman"/>
          <w:lang w:val="es"/>
        </w:rPr>
        <w:t xml:space="preserve"> como idioma materno</w:t>
      </w:r>
      <w:r w:rsidR="00F0793A" w:rsidRPr="00B15EF7">
        <w:rPr>
          <w:rFonts w:ascii="Times New Roman" w:hAnsi="Times New Roman" w:cs="Times New Roman"/>
          <w:lang w:val="es"/>
        </w:rPr>
        <w:t xml:space="preserve"> ya que el primer idioma de la mayoría de los inmigrantes no es el francés, pero aumenta el porcentaje general de personas que hablan francés debido a las obligaciones de</w:t>
      </w:r>
      <w:r w:rsidR="00B15EF7" w:rsidRPr="00B15EF7">
        <w:rPr>
          <w:rFonts w:ascii="Times New Roman" w:hAnsi="Times New Roman" w:cs="Times New Roman"/>
          <w:lang w:val="es"/>
        </w:rPr>
        <w:t xml:space="preserve"> la</w:t>
      </w:r>
      <w:r w:rsidR="00F0793A" w:rsidRPr="00B15EF7">
        <w:rPr>
          <w:rFonts w:ascii="Times New Roman" w:hAnsi="Times New Roman" w:cs="Times New Roman"/>
          <w:lang w:val="es"/>
        </w:rPr>
        <w:t xml:space="preserve"> </w:t>
      </w:r>
      <w:hyperlink r:id="rId11" w:history="1">
        <w:r w:rsidR="00ED0885" w:rsidRPr="00B15EF7">
          <w:rPr>
            <w:rStyle w:val="Hyperlink"/>
            <w:rFonts w:ascii="Times New Roman" w:hAnsi="Times New Roman" w:cs="Times New Roman"/>
            <w:color w:val="auto"/>
            <w:lang w:val="es"/>
          </w:rPr>
          <w:t>Ley 101 / Carta de la Lengua Francesa</w:t>
        </w:r>
      </w:hyperlink>
      <w:r w:rsidR="00933260" w:rsidRPr="00B15EF7">
        <w:rPr>
          <w:rFonts w:ascii="Times New Roman" w:hAnsi="Times New Roman" w:cs="Times New Roman"/>
          <w:lang w:val="es"/>
        </w:rPr>
        <w:t>.</w:t>
      </w:r>
    </w:p>
    <w:p w14:paraId="5F36578F" w14:textId="600A647D" w:rsidR="00C77DFF" w:rsidRPr="00B463D4" w:rsidRDefault="0085374D" w:rsidP="00CE127D">
      <w:pPr>
        <w:spacing w:after="120" w:line="276" w:lineRule="auto"/>
        <w:rPr>
          <w:rFonts w:ascii="Times New Roman" w:hAnsi="Times New Roman" w:cs="Times New Roman"/>
          <w:i/>
          <w:iCs/>
          <w:lang w:val="fr-CA"/>
        </w:rPr>
      </w:pPr>
      <w:r w:rsidRPr="00B15EF7">
        <w:rPr>
          <w:rFonts w:ascii="Times New Roman" w:hAnsi="Times New Roman" w:cs="Times New Roman"/>
          <w:lang w:val="es"/>
        </w:rPr>
        <w:t xml:space="preserve">La inmigración ha impactado al inglés de la misma manera, </w:t>
      </w:r>
      <w:hyperlink r:id="rId12" w:history="1">
        <w:r w:rsidR="00573030" w:rsidRPr="00B15EF7">
          <w:rPr>
            <w:rStyle w:val="Hyperlink"/>
            <w:rFonts w:ascii="Times New Roman" w:hAnsi="Times New Roman" w:cs="Times New Roman"/>
            <w:color w:val="auto"/>
            <w:lang w:val="es"/>
          </w:rPr>
          <w:t>disminuyendo</w:t>
        </w:r>
      </w:hyperlink>
      <w:r w:rsidRPr="00B15EF7">
        <w:rPr>
          <w:rFonts w:ascii="Times New Roman" w:hAnsi="Times New Roman" w:cs="Times New Roman"/>
          <w:lang w:val="es"/>
        </w:rPr>
        <w:t xml:space="preserve"> su proporción relativa </w:t>
      </w:r>
      <w:r w:rsidR="00B15EF7" w:rsidRPr="00B15EF7">
        <w:rPr>
          <w:rFonts w:ascii="Times New Roman" w:hAnsi="Times New Roman" w:cs="Times New Roman"/>
          <w:lang w:val="es"/>
        </w:rPr>
        <w:t>a</w:t>
      </w:r>
      <w:r w:rsidRPr="00B15EF7">
        <w:rPr>
          <w:rFonts w:ascii="Times New Roman" w:hAnsi="Times New Roman" w:cs="Times New Roman"/>
          <w:lang w:val="es"/>
        </w:rPr>
        <w:t xml:space="preserve"> lenguas maternas no francesas/inglesas. Como dijo la periodista Francine Pelletier al final de </w:t>
      </w:r>
      <w:r w:rsidR="00E0305C" w:rsidRPr="00B15EF7">
        <w:rPr>
          <w:rFonts w:ascii="Times New Roman" w:hAnsi="Times New Roman" w:cs="Times New Roman"/>
          <w:lang w:val="es"/>
        </w:rPr>
        <w:t xml:space="preserve">su documental francés de la Canadian Broadcasting Corporation (CBC) </w:t>
      </w:r>
      <w:hyperlink r:id="rId13" w:history="1">
        <w:r w:rsidR="00E0305C" w:rsidRPr="00B15EF7">
          <w:rPr>
            <w:rStyle w:val="Hyperlink"/>
            <w:rFonts w:ascii="Times New Roman" w:hAnsi="Times New Roman" w:cs="Times New Roman"/>
            <w:color w:val="auto"/>
            <w:lang w:val="es"/>
          </w:rPr>
          <w:t>Fight for the soul of Quebec</w:t>
        </w:r>
      </w:hyperlink>
      <w:r w:rsidR="00A72971" w:rsidRPr="00B15EF7">
        <w:rPr>
          <w:rFonts w:ascii="Times New Roman" w:hAnsi="Times New Roman" w:cs="Times New Roman"/>
          <w:lang w:val="es"/>
        </w:rPr>
        <w:t>: "</w:t>
      </w:r>
      <w:r w:rsidR="00C77DFF" w:rsidRPr="00B15EF7">
        <w:rPr>
          <w:rFonts w:ascii="Times New Roman" w:hAnsi="Times New Roman" w:cs="Times New Roman"/>
          <w:i/>
          <w:iCs/>
          <w:lang w:val="es"/>
        </w:rPr>
        <w:t>Poco a poco, Quebec se está abriendo al mundo de nuevo. El cambio está en el aire. La diversidad, también. El alma de Quebec está lejos de desaparecer, se está expandiendo".</w:t>
      </w:r>
    </w:p>
    <w:p w14:paraId="30D95560" w14:textId="191DD5CC" w:rsidR="00DB0E23" w:rsidRPr="00B463D4" w:rsidRDefault="009A1AD8" w:rsidP="00CE127D">
      <w:pPr>
        <w:spacing w:after="120" w:line="276" w:lineRule="auto"/>
        <w:rPr>
          <w:rFonts w:ascii="Times New Roman" w:hAnsi="Times New Roman" w:cs="Times New Roman"/>
          <w:lang w:val="fr-CA"/>
        </w:rPr>
      </w:pPr>
      <w:r w:rsidRPr="00B15EF7">
        <w:rPr>
          <w:rFonts w:ascii="Times New Roman" w:hAnsi="Times New Roman" w:cs="Times New Roman"/>
          <w:lang w:val="es"/>
        </w:rPr>
        <w:t xml:space="preserve">El multilingüismo es una ventaja. </w:t>
      </w:r>
      <w:hyperlink r:id="rId14" w:anchor="Echobox=1654806618" w:history="1">
        <w:r w:rsidR="0093756A" w:rsidRPr="00B15EF7">
          <w:rPr>
            <w:rStyle w:val="Hyperlink"/>
            <w:rFonts w:ascii="Times New Roman" w:hAnsi="Times New Roman" w:cs="Times New Roman"/>
            <w:color w:val="auto"/>
            <w:lang w:val="es"/>
          </w:rPr>
          <w:t>Martin Braun,</w:t>
        </w:r>
      </w:hyperlink>
      <w:r w:rsidR="0086738D" w:rsidRPr="00B15EF7">
        <w:rPr>
          <w:rFonts w:ascii="Times New Roman" w:hAnsi="Times New Roman" w:cs="Times New Roman"/>
          <w:lang w:val="es"/>
        </w:rPr>
        <w:t xml:space="preserve"> que tiene un doctorado en idiomas, afirma: "</w:t>
      </w:r>
      <w:r w:rsidR="00135375" w:rsidRPr="00B15EF7">
        <w:rPr>
          <w:rFonts w:ascii="Times New Roman" w:hAnsi="Times New Roman" w:cs="Times New Roman"/>
          <w:i/>
          <w:iCs/>
          <w:lang w:val="es"/>
        </w:rPr>
        <w:t xml:space="preserve">Numerosos estudios han demostrado que hablar varios idiomas proporciona muchas ventajas que van mucho más allá del conocimiento de los idiomas en sí. Los hablantes multilingües pueden concentrarse mejor, resolver conflictos más fácilmente y empatizar mejor con los demás". </w:t>
      </w:r>
      <w:r w:rsidRPr="00B15EF7">
        <w:rPr>
          <w:rFonts w:ascii="Times New Roman" w:hAnsi="Times New Roman" w:cs="Times New Roman"/>
          <w:lang w:val="es"/>
        </w:rPr>
        <w:t xml:space="preserve"> </w:t>
      </w:r>
      <w:hyperlink r:id="rId15" w:history="1">
        <w:r w:rsidR="00135375" w:rsidRPr="00B15EF7">
          <w:rPr>
            <w:rStyle w:val="Hyperlink"/>
            <w:rFonts w:ascii="Times New Roman" w:hAnsi="Times New Roman" w:cs="Times New Roman"/>
            <w:color w:val="auto"/>
            <w:lang w:val="es"/>
          </w:rPr>
          <w:t>El 99.1% de los padres de Quebec están de</w:t>
        </w:r>
      </w:hyperlink>
      <w:r w:rsidR="00135375" w:rsidRPr="00B15EF7">
        <w:rPr>
          <w:rFonts w:ascii="Times New Roman" w:hAnsi="Times New Roman" w:cs="Times New Roman"/>
          <w:lang w:val="es"/>
        </w:rPr>
        <w:t xml:space="preserve"> acuerdo</w:t>
      </w:r>
      <w:r w:rsidR="00B15EF7" w:rsidRPr="00B15EF7">
        <w:rPr>
          <w:rFonts w:ascii="Times New Roman" w:hAnsi="Times New Roman" w:cs="Times New Roman"/>
          <w:lang w:val="es"/>
        </w:rPr>
        <w:t xml:space="preserve"> y creen </w:t>
      </w:r>
      <w:r w:rsidR="00135375" w:rsidRPr="00B15EF7">
        <w:rPr>
          <w:rFonts w:ascii="Times New Roman" w:hAnsi="Times New Roman" w:cs="Times New Roman"/>
          <w:lang w:val="es"/>
        </w:rPr>
        <w:t>que es importante para sus hijos aprender inglés como segundo idioma.</w:t>
      </w:r>
    </w:p>
    <w:p w14:paraId="232BC72B" w14:textId="4BE4C93E" w:rsidR="001A24F8" w:rsidRPr="00B463D4" w:rsidRDefault="002D510B" w:rsidP="00CE127D">
      <w:pPr>
        <w:spacing w:after="120" w:line="276" w:lineRule="auto"/>
        <w:rPr>
          <w:rFonts w:ascii="Times New Roman" w:hAnsi="Times New Roman" w:cs="Times New Roman"/>
          <w:lang w:val="fr-CA"/>
        </w:rPr>
      </w:pPr>
      <w:r w:rsidRPr="00B15EF7">
        <w:rPr>
          <w:rFonts w:ascii="Times New Roman" w:hAnsi="Times New Roman" w:cs="Times New Roman"/>
          <w:lang w:val="es"/>
        </w:rPr>
        <w:t xml:space="preserve">Dejando de lado la cuestión de si el francés está realmente en declive, nos enorgullecemos de todo corazón de ser francófonos y creemos que es un aspecto importante de la identidad de Quebec. Al mismo tiempo, el proyecto de ley 96 tiene amplias implicaciones en la </w:t>
      </w:r>
      <w:hyperlink r:id="rId16" w:history="1">
        <w:r w:rsidR="000E1214" w:rsidRPr="00B15EF7">
          <w:rPr>
            <w:rStyle w:val="Hyperlink"/>
            <w:rFonts w:ascii="Times New Roman" w:hAnsi="Times New Roman" w:cs="Times New Roman"/>
            <w:color w:val="auto"/>
            <w:lang w:val="es"/>
          </w:rPr>
          <w:t>economía</w:t>
        </w:r>
      </w:hyperlink>
      <w:r w:rsidR="00A44C1A" w:rsidRPr="00B15EF7">
        <w:rPr>
          <w:rFonts w:ascii="Times New Roman" w:hAnsi="Times New Roman" w:cs="Times New Roman"/>
          <w:lang w:val="es"/>
        </w:rPr>
        <w:t>,</w:t>
      </w:r>
      <w:r w:rsidRPr="00B15EF7">
        <w:rPr>
          <w:rFonts w:ascii="Times New Roman" w:hAnsi="Times New Roman" w:cs="Times New Roman"/>
          <w:lang w:val="es"/>
        </w:rPr>
        <w:t xml:space="preserve"> las </w:t>
      </w:r>
      <w:hyperlink r:id="rId17" w:history="1">
        <w:r w:rsidR="00E14683" w:rsidRPr="00B15EF7">
          <w:rPr>
            <w:rStyle w:val="Hyperlink"/>
            <w:rFonts w:ascii="Times New Roman" w:hAnsi="Times New Roman" w:cs="Times New Roman"/>
            <w:color w:val="auto"/>
            <w:lang w:val="es"/>
          </w:rPr>
          <w:t xml:space="preserve"> empresas</w:t>
        </w:r>
      </w:hyperlink>
      <w:r w:rsidR="00E14683" w:rsidRPr="00B15EF7">
        <w:rPr>
          <w:rFonts w:ascii="Times New Roman" w:hAnsi="Times New Roman" w:cs="Times New Roman"/>
          <w:lang w:val="es"/>
        </w:rPr>
        <w:t>,</w:t>
      </w:r>
      <w:r w:rsidRPr="00B15EF7">
        <w:rPr>
          <w:rFonts w:ascii="Times New Roman" w:hAnsi="Times New Roman" w:cs="Times New Roman"/>
          <w:lang w:val="es"/>
        </w:rPr>
        <w:t xml:space="preserve"> el </w:t>
      </w:r>
      <w:hyperlink r:id="rId18" w:history="1">
        <w:r w:rsidR="00A44C1A" w:rsidRPr="00B15EF7">
          <w:rPr>
            <w:rStyle w:val="Hyperlink"/>
            <w:rFonts w:ascii="Times New Roman" w:hAnsi="Times New Roman" w:cs="Times New Roman"/>
            <w:color w:val="auto"/>
            <w:lang w:val="es"/>
          </w:rPr>
          <w:t xml:space="preserve"> sistema judicial</w:t>
        </w:r>
      </w:hyperlink>
      <w:r w:rsidR="006D4F9F" w:rsidRPr="00B15EF7">
        <w:rPr>
          <w:rFonts w:ascii="Times New Roman" w:hAnsi="Times New Roman" w:cs="Times New Roman"/>
          <w:lang w:val="es"/>
        </w:rPr>
        <w:t xml:space="preserve">, </w:t>
      </w:r>
      <w:r w:rsidRPr="00B15EF7">
        <w:rPr>
          <w:rFonts w:ascii="Times New Roman" w:hAnsi="Times New Roman" w:cs="Times New Roman"/>
          <w:lang w:val="es"/>
        </w:rPr>
        <w:t xml:space="preserve"> la </w:t>
      </w:r>
      <w:hyperlink r:id="rId19" w:history="1">
        <w:r w:rsidR="006D4F9F" w:rsidRPr="00B15EF7">
          <w:rPr>
            <w:rStyle w:val="Hyperlink"/>
            <w:rFonts w:ascii="Times New Roman" w:hAnsi="Times New Roman" w:cs="Times New Roman"/>
            <w:color w:val="auto"/>
            <w:lang w:val="es"/>
          </w:rPr>
          <w:t>educación</w:t>
        </w:r>
      </w:hyperlink>
      <w:r w:rsidR="00A44C1A" w:rsidRPr="00B15EF7">
        <w:rPr>
          <w:rFonts w:ascii="Times New Roman" w:hAnsi="Times New Roman" w:cs="Times New Roman"/>
          <w:lang w:val="es"/>
        </w:rPr>
        <w:t xml:space="preserve"> y otros sectores, servicios y dominios públicos y </w:t>
      </w:r>
      <w:r w:rsidR="00A44C1A" w:rsidRPr="00B15EF7">
        <w:rPr>
          <w:rFonts w:ascii="Times New Roman" w:hAnsi="Times New Roman" w:cs="Times New Roman"/>
          <w:lang w:val="es"/>
        </w:rPr>
        <w:lastRenderedPageBreak/>
        <w:t xml:space="preserve">privados. Como resultado, esto afectaría a los </w:t>
      </w:r>
      <w:hyperlink r:id="rId20" w:anchor="tab=tab_1" w:history="1">
        <w:r w:rsidR="00CE47CE" w:rsidRPr="00B15EF7">
          <w:rPr>
            <w:rStyle w:val="Hyperlink"/>
            <w:rFonts w:ascii="Times New Roman" w:hAnsi="Times New Roman" w:cs="Times New Roman"/>
            <w:color w:val="auto"/>
            <w:lang w:val="es"/>
          </w:rPr>
          <w:t>determinantes sociales de la salud de</w:t>
        </w:r>
      </w:hyperlink>
      <w:r w:rsidRPr="00B15EF7">
        <w:rPr>
          <w:rFonts w:ascii="Times New Roman" w:hAnsi="Times New Roman" w:cs="Times New Roman"/>
          <w:lang w:val="es"/>
        </w:rPr>
        <w:t xml:space="preserve"> los quebequenses</w:t>
      </w:r>
      <w:r w:rsidR="00E14683" w:rsidRPr="00B15EF7">
        <w:rPr>
          <w:rFonts w:ascii="Times New Roman" w:hAnsi="Times New Roman" w:cs="Times New Roman"/>
          <w:lang w:val="es"/>
        </w:rPr>
        <w:t xml:space="preserve"> ("</w:t>
      </w:r>
      <w:r w:rsidR="00CE47CE" w:rsidRPr="00B15EF7">
        <w:rPr>
          <w:rFonts w:ascii="Times New Roman" w:hAnsi="Times New Roman" w:cs="Times New Roman"/>
          <w:i/>
          <w:iCs/>
          <w:lang w:val="es"/>
        </w:rPr>
        <w:t xml:space="preserve">los factores no médicos que influyen en </w:t>
      </w:r>
      <w:r w:rsidR="00B15EF7" w:rsidRPr="00B15EF7">
        <w:rPr>
          <w:rFonts w:ascii="Times New Roman" w:hAnsi="Times New Roman" w:cs="Times New Roman"/>
          <w:i/>
          <w:iCs/>
          <w:lang w:val="es"/>
        </w:rPr>
        <w:t>la</w:t>
      </w:r>
      <w:r w:rsidR="00CE47CE" w:rsidRPr="00B15EF7">
        <w:rPr>
          <w:rFonts w:ascii="Times New Roman" w:hAnsi="Times New Roman" w:cs="Times New Roman"/>
          <w:i/>
          <w:iCs/>
          <w:lang w:val="es"/>
        </w:rPr>
        <w:t xml:space="preserve"> salud</w:t>
      </w:r>
      <w:r w:rsidR="00B15EF7" w:rsidRPr="00B15EF7">
        <w:rPr>
          <w:rFonts w:ascii="Times New Roman" w:hAnsi="Times New Roman" w:cs="Times New Roman"/>
          <w:i/>
          <w:iCs/>
          <w:lang w:val="es"/>
        </w:rPr>
        <w:t xml:space="preserve"> de los individuos</w:t>
      </w:r>
      <w:r w:rsidR="00CE47CE" w:rsidRPr="00B15EF7">
        <w:rPr>
          <w:rFonts w:ascii="Times New Roman" w:hAnsi="Times New Roman" w:cs="Times New Roman"/>
          <w:lang w:val="es"/>
        </w:rPr>
        <w:t>"), incluida la educación, las condiciones de vida laboral</w:t>
      </w:r>
      <w:r w:rsidR="00B15EF7" w:rsidRPr="00B15EF7">
        <w:rPr>
          <w:rFonts w:ascii="Times New Roman" w:hAnsi="Times New Roman" w:cs="Times New Roman"/>
          <w:lang w:val="es"/>
        </w:rPr>
        <w:t>,</w:t>
      </w:r>
      <w:r w:rsidR="00CE47CE" w:rsidRPr="00B15EF7">
        <w:rPr>
          <w:rFonts w:ascii="Times New Roman" w:hAnsi="Times New Roman" w:cs="Times New Roman"/>
          <w:lang w:val="es"/>
        </w:rPr>
        <w:t xml:space="preserve"> la inclusión social y la no discriminación.</w:t>
      </w:r>
    </w:p>
    <w:p w14:paraId="6EAB173F" w14:textId="46777EE4" w:rsidR="001A24F8" w:rsidRPr="00B463D4" w:rsidRDefault="00871909" w:rsidP="001A24F8">
      <w:pPr>
        <w:spacing w:after="120" w:line="276" w:lineRule="auto"/>
        <w:rPr>
          <w:rFonts w:ascii="Times New Roman" w:hAnsi="Times New Roman" w:cs="Times New Roman"/>
          <w:lang w:val="fr-CA"/>
        </w:rPr>
      </w:pPr>
      <w:r w:rsidRPr="00B15EF7">
        <w:rPr>
          <w:rFonts w:ascii="Times New Roman" w:hAnsi="Times New Roman" w:cs="Times New Roman"/>
          <w:lang w:val="es"/>
        </w:rPr>
        <w:t>El primer ministro Francois Legault ha</w:t>
      </w:r>
      <w:hyperlink r:id="rId21" w:history="1">
        <w:r w:rsidRPr="00B15EF7">
          <w:rPr>
            <w:rStyle w:val="Hyperlink"/>
            <w:rFonts w:ascii="Times New Roman" w:hAnsi="Times New Roman" w:cs="Times New Roman"/>
            <w:color w:val="auto"/>
            <w:lang w:val="es"/>
          </w:rPr>
          <w:t xml:space="preserve"> declarado</w:t>
        </w:r>
      </w:hyperlink>
      <w:r w:rsidRPr="00B15EF7">
        <w:rPr>
          <w:rFonts w:ascii="Times New Roman" w:hAnsi="Times New Roman" w:cs="Times New Roman"/>
          <w:lang w:val="es"/>
        </w:rPr>
        <w:t xml:space="preserve"> que el proyecto de ley 96 no afectará la prestación de atención médica en idiomas fuera del francés, pero los expertos legales sostienen que </w:t>
      </w:r>
      <w:r w:rsidR="00B15EF7" w:rsidRPr="00B15EF7">
        <w:rPr>
          <w:rFonts w:ascii="Times New Roman" w:hAnsi="Times New Roman" w:cs="Times New Roman"/>
          <w:lang w:val="es"/>
        </w:rPr>
        <w:t>la</w:t>
      </w:r>
      <w:r w:rsidRPr="00B15EF7">
        <w:rPr>
          <w:rFonts w:ascii="Times New Roman" w:hAnsi="Times New Roman" w:cs="Times New Roman"/>
          <w:lang w:val="es"/>
        </w:rPr>
        <w:t xml:space="preserve"> ley en sí no excluye explícitamente los servicios de salud. </w:t>
      </w:r>
      <w:r w:rsidR="00B15EF7" w:rsidRPr="00B15EF7">
        <w:rPr>
          <w:rFonts w:ascii="Times New Roman" w:hAnsi="Times New Roman" w:cs="Times New Roman"/>
          <w:lang w:val="es"/>
        </w:rPr>
        <w:t>La</w:t>
      </w:r>
      <w:r w:rsidRPr="00B15EF7">
        <w:rPr>
          <w:rFonts w:ascii="Times New Roman" w:hAnsi="Times New Roman" w:cs="Times New Roman"/>
          <w:lang w:val="es"/>
        </w:rPr>
        <w:t xml:space="preserve"> ley establece</w:t>
      </w:r>
      <w:r w:rsidR="00B15EF7" w:rsidRPr="00B15EF7">
        <w:rPr>
          <w:rFonts w:ascii="Times New Roman" w:hAnsi="Times New Roman" w:cs="Times New Roman"/>
          <w:lang w:val="es"/>
        </w:rPr>
        <w:t xml:space="preserve"> que</w:t>
      </w:r>
      <w:r w:rsidRPr="00B15EF7">
        <w:rPr>
          <w:rFonts w:ascii="Times New Roman" w:hAnsi="Times New Roman" w:cs="Times New Roman"/>
          <w:lang w:val="es"/>
        </w:rPr>
        <w:t>:</w:t>
      </w:r>
      <w:r w:rsidR="001A24F8" w:rsidRPr="00B15EF7">
        <w:rPr>
          <w:rFonts w:ascii="Times New Roman" w:hAnsi="Times New Roman" w:cs="Times New Roman"/>
          <w:i/>
          <w:iCs/>
          <w:lang w:val="es"/>
        </w:rPr>
        <w:t xml:space="preserve"> "Una agencia de la administración civil puede apartarse de [el requisito francés] utilizando otro idioma además del francés en sus documentos escritos ... cuando la salud, la seguridad pública o los principios de la justicia natural así lo exijan</w:t>
      </w:r>
      <w:r w:rsidR="00CB5B63" w:rsidRPr="00B15EF7">
        <w:rPr>
          <w:rFonts w:ascii="Times New Roman" w:hAnsi="Times New Roman" w:cs="Times New Roman"/>
          <w:lang w:val="es"/>
        </w:rPr>
        <w:t xml:space="preserve">". Esta cláusula es ambigua y </w:t>
      </w:r>
      <w:r w:rsidR="00B15EF7" w:rsidRPr="00B15EF7">
        <w:rPr>
          <w:rFonts w:ascii="Times New Roman" w:hAnsi="Times New Roman" w:cs="Times New Roman"/>
          <w:lang w:val="es"/>
        </w:rPr>
        <w:t>se presta a diferentes interpretaciones</w:t>
      </w:r>
      <w:r w:rsidR="00CB5B63" w:rsidRPr="00B15EF7">
        <w:rPr>
          <w:rFonts w:ascii="Times New Roman" w:hAnsi="Times New Roman" w:cs="Times New Roman"/>
          <w:lang w:val="es"/>
        </w:rPr>
        <w:t xml:space="preserve">. Por lo tanto, </w:t>
      </w:r>
      <w:r w:rsidR="00B15EF7" w:rsidRPr="00B15EF7">
        <w:rPr>
          <w:rFonts w:ascii="Times New Roman" w:hAnsi="Times New Roman" w:cs="Times New Roman"/>
          <w:lang w:val="es"/>
        </w:rPr>
        <w:t>esta</w:t>
      </w:r>
      <w:r w:rsidR="00CB5B63" w:rsidRPr="00B15EF7">
        <w:rPr>
          <w:rFonts w:ascii="Times New Roman" w:hAnsi="Times New Roman" w:cs="Times New Roman"/>
          <w:lang w:val="es"/>
        </w:rPr>
        <w:t xml:space="preserve"> ley merece una discusión</w:t>
      </w:r>
      <w:r w:rsidR="00B15EF7" w:rsidRPr="00B15EF7">
        <w:rPr>
          <w:rFonts w:ascii="Times New Roman" w:hAnsi="Times New Roman" w:cs="Times New Roman"/>
          <w:lang w:val="es"/>
        </w:rPr>
        <w:t xml:space="preserve"> a más profundidad</w:t>
      </w:r>
      <w:r w:rsidR="00CB5B63" w:rsidRPr="00B15EF7">
        <w:rPr>
          <w:rFonts w:ascii="Times New Roman" w:hAnsi="Times New Roman" w:cs="Times New Roman"/>
          <w:lang w:val="es"/>
        </w:rPr>
        <w:t xml:space="preserve"> dado que ha</w:t>
      </w:r>
      <w:r w:rsidR="00B15EF7" w:rsidRPr="00B15EF7">
        <w:rPr>
          <w:rFonts w:ascii="Times New Roman" w:hAnsi="Times New Roman" w:cs="Times New Roman"/>
          <w:lang w:val="es"/>
        </w:rPr>
        <w:t>n</w:t>
      </w:r>
      <w:r w:rsidR="00CB5B63" w:rsidRPr="00B15EF7">
        <w:rPr>
          <w:rFonts w:ascii="Times New Roman" w:hAnsi="Times New Roman" w:cs="Times New Roman"/>
          <w:lang w:val="es"/>
        </w:rPr>
        <w:t xml:space="preserve"> habido </w:t>
      </w:r>
      <w:hyperlink r:id="rId22" w:anchor=":~:text=A%2067%2Dyear%2Dold%20Montrealer,CHUM%20superhospital%20facility%20for%20tests" w:history="1">
        <w:r w:rsidR="00632900" w:rsidRPr="00B15EF7">
          <w:rPr>
            <w:rStyle w:val="Hyperlink"/>
            <w:rFonts w:ascii="Times New Roman" w:hAnsi="Times New Roman" w:cs="Times New Roman"/>
            <w:color w:val="auto"/>
            <w:lang w:val="es"/>
          </w:rPr>
          <w:t>acusaciones</w:t>
        </w:r>
      </w:hyperlink>
      <w:r w:rsidR="00632900" w:rsidRPr="00B15EF7">
        <w:rPr>
          <w:rFonts w:ascii="Times New Roman" w:hAnsi="Times New Roman" w:cs="Times New Roman"/>
          <w:lang w:val="es"/>
        </w:rPr>
        <w:t xml:space="preserve"> de discriminación lingüística en la atención de la salud antes </w:t>
      </w:r>
      <w:r w:rsidR="00B15EF7" w:rsidRPr="00B15EF7">
        <w:rPr>
          <w:rFonts w:ascii="Times New Roman" w:hAnsi="Times New Roman" w:cs="Times New Roman"/>
          <w:lang w:val="es"/>
        </w:rPr>
        <w:t>de</w:t>
      </w:r>
      <w:r w:rsidR="0014385B">
        <w:rPr>
          <w:rFonts w:ascii="Times New Roman" w:hAnsi="Times New Roman" w:cs="Times New Roman"/>
          <w:lang w:val="es"/>
        </w:rPr>
        <w:t>l proyecto de</w:t>
      </w:r>
      <w:r w:rsidR="00632900" w:rsidRPr="00B15EF7">
        <w:rPr>
          <w:rFonts w:ascii="Times New Roman" w:hAnsi="Times New Roman" w:cs="Times New Roman"/>
          <w:lang w:val="es"/>
        </w:rPr>
        <w:t xml:space="preserve"> ley 96.</w:t>
      </w:r>
      <w:r w:rsidRPr="00B15EF7">
        <w:rPr>
          <w:rFonts w:ascii="Times New Roman" w:hAnsi="Times New Roman" w:cs="Times New Roman"/>
          <w:lang w:val="es"/>
        </w:rPr>
        <w:t xml:space="preserve"> </w:t>
      </w:r>
      <w:r w:rsidR="001A36B1" w:rsidRPr="00B15EF7">
        <w:rPr>
          <w:rFonts w:ascii="Times New Roman" w:hAnsi="Times New Roman" w:cs="Times New Roman"/>
          <w:lang w:val="es"/>
        </w:rPr>
        <w:t xml:space="preserve"> Creemos que el multilingüismo es crucial en el contexto de la prestación de atención médica a la población en general durante </w:t>
      </w:r>
      <w:r w:rsidR="00B15EF7" w:rsidRPr="00B15EF7">
        <w:rPr>
          <w:rFonts w:ascii="Times New Roman" w:hAnsi="Times New Roman" w:cs="Times New Roman"/>
          <w:lang w:val="es"/>
        </w:rPr>
        <w:t>momentos</w:t>
      </w:r>
      <w:r w:rsidR="001A36B1" w:rsidRPr="00B15EF7">
        <w:rPr>
          <w:rFonts w:ascii="Times New Roman" w:hAnsi="Times New Roman" w:cs="Times New Roman"/>
          <w:lang w:val="es"/>
        </w:rPr>
        <w:t xml:space="preserve"> emocional</w:t>
      </w:r>
      <w:r w:rsidR="00B15EF7" w:rsidRPr="00B15EF7">
        <w:rPr>
          <w:rFonts w:ascii="Times New Roman" w:hAnsi="Times New Roman" w:cs="Times New Roman"/>
          <w:lang w:val="es"/>
        </w:rPr>
        <w:t>es</w:t>
      </w:r>
      <w:r w:rsidR="001A36B1" w:rsidRPr="00B15EF7">
        <w:rPr>
          <w:rFonts w:ascii="Times New Roman" w:hAnsi="Times New Roman" w:cs="Times New Roman"/>
          <w:lang w:val="es"/>
        </w:rPr>
        <w:t>, estresante</w:t>
      </w:r>
      <w:r w:rsidR="00B15EF7" w:rsidRPr="00B15EF7">
        <w:rPr>
          <w:rFonts w:ascii="Times New Roman" w:hAnsi="Times New Roman" w:cs="Times New Roman"/>
          <w:lang w:val="es"/>
        </w:rPr>
        <w:t>s</w:t>
      </w:r>
      <w:r w:rsidR="001A36B1" w:rsidRPr="00B15EF7">
        <w:rPr>
          <w:rFonts w:ascii="Times New Roman" w:hAnsi="Times New Roman" w:cs="Times New Roman"/>
          <w:lang w:val="es"/>
        </w:rPr>
        <w:t xml:space="preserve"> y doloroso</w:t>
      </w:r>
      <w:r w:rsidR="00B15EF7" w:rsidRPr="00B15EF7">
        <w:rPr>
          <w:rFonts w:ascii="Times New Roman" w:hAnsi="Times New Roman" w:cs="Times New Roman"/>
          <w:lang w:val="es"/>
        </w:rPr>
        <w:t>s</w:t>
      </w:r>
      <w:r w:rsidR="001A36B1" w:rsidRPr="00B15EF7">
        <w:rPr>
          <w:rFonts w:ascii="Times New Roman" w:hAnsi="Times New Roman" w:cs="Times New Roman"/>
          <w:lang w:val="es"/>
        </w:rPr>
        <w:t xml:space="preserve"> </w:t>
      </w:r>
      <w:r w:rsidR="00B15EF7" w:rsidRPr="00B15EF7">
        <w:rPr>
          <w:rFonts w:ascii="Times New Roman" w:hAnsi="Times New Roman" w:cs="Times New Roman"/>
          <w:lang w:val="es"/>
        </w:rPr>
        <w:t>en</w:t>
      </w:r>
      <w:r w:rsidR="001A36B1" w:rsidRPr="00B15EF7">
        <w:rPr>
          <w:rFonts w:ascii="Times New Roman" w:hAnsi="Times New Roman" w:cs="Times New Roman"/>
          <w:lang w:val="es"/>
        </w:rPr>
        <w:t xml:space="preserve"> sus vidas.</w:t>
      </w:r>
    </w:p>
    <w:p w14:paraId="45358D70" w14:textId="6B78EC79" w:rsidR="00EB32E0" w:rsidRPr="00B463D4" w:rsidRDefault="00514B61" w:rsidP="001A24F8">
      <w:pPr>
        <w:spacing w:after="120" w:line="276" w:lineRule="auto"/>
        <w:rPr>
          <w:rFonts w:ascii="Times New Roman" w:eastAsia="Times" w:hAnsi="Times New Roman" w:cs="Times New Roman"/>
          <w:lang w:val="fr-CA"/>
        </w:rPr>
      </w:pPr>
      <w:r w:rsidRPr="00B15EF7">
        <w:rPr>
          <w:rFonts w:ascii="Times New Roman" w:hAnsi="Times New Roman" w:cs="Times New Roman"/>
          <w:lang w:val="es"/>
        </w:rPr>
        <w:t xml:space="preserve">El proyecto de ley 96 es una </w:t>
      </w:r>
      <w:hyperlink r:id="rId23" w:history="1">
        <w:r w:rsidRPr="00B15EF7">
          <w:rPr>
            <w:rStyle w:val="Hyperlink"/>
            <w:rFonts w:ascii="Times New Roman" w:hAnsi="Times New Roman" w:cs="Times New Roman"/>
            <w:color w:val="auto"/>
            <w:lang w:val="es"/>
          </w:rPr>
          <w:t>actualización</w:t>
        </w:r>
      </w:hyperlink>
      <w:r w:rsidRPr="00B15EF7">
        <w:rPr>
          <w:rFonts w:ascii="Times New Roman" w:hAnsi="Times New Roman" w:cs="Times New Roman"/>
          <w:lang w:val="es"/>
        </w:rPr>
        <w:t xml:space="preserve"> del proyecto de ley 101 con el gobierno de Quebec utilizando preventivamente la cláusula de no obstante de la constitución canadiense para evitar desafíos legales. </w:t>
      </w:r>
      <w:r w:rsidR="00EB32E0" w:rsidRPr="00B15EF7">
        <w:rPr>
          <w:rFonts w:ascii="Times New Roman" w:hAnsi="Times New Roman" w:cs="Times New Roman"/>
          <w:lang w:val="es"/>
        </w:rPr>
        <w:t xml:space="preserve"> El proyecto de ley 96 exige que las empresas y los trabajadores del sector público se comuniquen con sus clientes exclusivamente en francés, con las siguientes excepciones:</w:t>
      </w:r>
    </w:p>
    <w:p w14:paraId="086F5372" w14:textId="2981ABFD" w:rsidR="00EB32E0" w:rsidRPr="00496F8F" w:rsidRDefault="00CA3F7A" w:rsidP="00967923">
      <w:pPr>
        <w:spacing w:after="120" w:line="276" w:lineRule="auto"/>
        <w:rPr>
          <w:rFonts w:ascii="Times New Roman" w:hAnsi="Times New Roman" w:cs="Times New Roman"/>
          <w:lang w:val="fr-CA"/>
        </w:rPr>
      </w:pPr>
      <w:r w:rsidRPr="00B15EF7">
        <w:rPr>
          <w:rFonts w:ascii="Times New Roman" w:hAnsi="Times New Roman" w:cs="Times New Roman"/>
          <w:lang w:val="es"/>
        </w:rPr>
        <w:t>1. Instituciones y municipios bilingües reconocidos, que conservan el derecho de prestar servicios en inglés pero no pueden prestar servicios en idiomas distintos del inglés o el francés (</w:t>
      </w:r>
      <w:r w:rsidR="00B15EF7" w:rsidRPr="00B15EF7">
        <w:rPr>
          <w:rFonts w:ascii="Times New Roman" w:hAnsi="Times New Roman" w:cs="Times New Roman"/>
          <w:lang w:val="es"/>
        </w:rPr>
        <w:t>a excepción</w:t>
      </w:r>
      <w:r w:rsidRPr="00B15EF7">
        <w:rPr>
          <w:rFonts w:ascii="Times New Roman" w:hAnsi="Times New Roman" w:cs="Times New Roman"/>
          <w:lang w:val="es"/>
        </w:rPr>
        <w:t xml:space="preserve"> de las situaciones</w:t>
      </w:r>
      <w:r w:rsidR="00B15EF7" w:rsidRPr="00B15EF7">
        <w:rPr>
          <w:rFonts w:ascii="Times New Roman" w:hAnsi="Times New Roman" w:cs="Times New Roman"/>
          <w:lang w:val="es"/>
        </w:rPr>
        <w:t xml:space="preserve"> descritas</w:t>
      </w:r>
      <w:r w:rsidRPr="00B15EF7">
        <w:rPr>
          <w:rFonts w:ascii="Times New Roman" w:hAnsi="Times New Roman" w:cs="Times New Roman"/>
          <w:lang w:val="es"/>
        </w:rPr>
        <w:t xml:space="preserve"> a continuación).</w:t>
      </w:r>
    </w:p>
    <w:p w14:paraId="2811FD2A" w14:textId="77383C84" w:rsidR="00435F37" w:rsidRPr="00B463D4" w:rsidRDefault="00AB27AB" w:rsidP="00967923">
      <w:pPr>
        <w:spacing w:after="120" w:line="276" w:lineRule="auto"/>
        <w:rPr>
          <w:rFonts w:ascii="Times New Roman" w:hAnsi="Times New Roman" w:cs="Times New Roman"/>
          <w:lang w:val="fr-CA"/>
        </w:rPr>
      </w:pPr>
      <w:r w:rsidRPr="00B15EF7">
        <w:rPr>
          <w:rFonts w:ascii="Times New Roman" w:hAnsi="Times New Roman" w:cs="Times New Roman"/>
          <w:lang w:val="es"/>
        </w:rPr>
        <w:t>2. Interacciones con individuos que son:</w:t>
      </w:r>
    </w:p>
    <w:p w14:paraId="32BE41A2" w14:textId="50A3A39A" w:rsidR="00435F37" w:rsidRPr="00B463D4" w:rsidRDefault="00AB27AB" w:rsidP="00967923">
      <w:pPr>
        <w:spacing w:after="120" w:line="276" w:lineRule="auto"/>
        <w:ind w:left="284"/>
        <w:rPr>
          <w:rFonts w:ascii="Times New Roman" w:hAnsi="Times New Roman" w:cs="Times New Roman"/>
          <w:lang w:val="fr-CA"/>
        </w:rPr>
      </w:pPr>
      <w:r w:rsidRPr="00B15EF7">
        <w:rPr>
          <w:rFonts w:ascii="Times New Roman" w:hAnsi="Times New Roman" w:cs="Times New Roman"/>
          <w:lang w:val="es"/>
        </w:rPr>
        <w:t xml:space="preserve">a) Anglófonos históricos y asistieron a la escuela primaria en inglés en Canadá o se comunicaron previamente con esta institución únicamente en inglés. </w:t>
      </w:r>
    </w:p>
    <w:p w14:paraId="08EC52B1" w14:textId="1ECF0B63" w:rsidR="00435F37" w:rsidRPr="00B463D4" w:rsidRDefault="00AB27AB" w:rsidP="00967923">
      <w:pPr>
        <w:spacing w:after="120" w:line="276" w:lineRule="auto"/>
        <w:ind w:left="284"/>
        <w:rPr>
          <w:rFonts w:ascii="Times New Roman" w:hAnsi="Times New Roman" w:cs="Times New Roman"/>
          <w:lang w:val="fr-CA"/>
        </w:rPr>
      </w:pPr>
      <w:r w:rsidRPr="00B15EF7">
        <w:rPr>
          <w:rFonts w:ascii="Times New Roman" w:hAnsi="Times New Roman" w:cs="Times New Roman"/>
          <w:lang w:val="es"/>
        </w:rPr>
        <w:t>b) Pueblos indígenas.</w:t>
      </w:r>
    </w:p>
    <w:p w14:paraId="454CED15" w14:textId="0955716A" w:rsidR="00C45C5D" w:rsidRPr="00B463D4" w:rsidRDefault="00AB27AB" w:rsidP="00967923">
      <w:pPr>
        <w:spacing w:after="120" w:line="276" w:lineRule="auto"/>
        <w:ind w:left="284"/>
        <w:rPr>
          <w:rFonts w:ascii="Times New Roman" w:hAnsi="Times New Roman" w:cs="Times New Roman"/>
          <w:lang w:val="fr-CA"/>
        </w:rPr>
      </w:pPr>
      <w:r w:rsidRPr="00B15EF7">
        <w:rPr>
          <w:rFonts w:ascii="Times New Roman" w:hAnsi="Times New Roman" w:cs="Times New Roman"/>
          <w:lang w:val="es"/>
        </w:rPr>
        <w:t>c) Turistas.</w:t>
      </w:r>
    </w:p>
    <w:p w14:paraId="09151BD6" w14:textId="31EE63DB" w:rsidR="00C45C5D" w:rsidRPr="00B463D4" w:rsidRDefault="00AB27AB" w:rsidP="00967923">
      <w:pPr>
        <w:spacing w:after="120" w:line="276" w:lineRule="auto"/>
        <w:ind w:left="284"/>
        <w:rPr>
          <w:rFonts w:ascii="Times New Roman" w:hAnsi="Times New Roman" w:cs="Times New Roman"/>
          <w:lang w:val="fr-CA"/>
        </w:rPr>
      </w:pPr>
      <w:r w:rsidRPr="00B15EF7">
        <w:rPr>
          <w:rFonts w:ascii="Times New Roman" w:hAnsi="Times New Roman" w:cs="Times New Roman"/>
          <w:lang w:val="es"/>
        </w:rPr>
        <w:t>d) Un inmigrante que llegó a Quebec hace menos de seis meses.</w:t>
      </w:r>
    </w:p>
    <w:p w14:paraId="48D5988D" w14:textId="6666F863" w:rsidR="00622EEA" w:rsidRPr="00B463D4" w:rsidRDefault="00C45C5D" w:rsidP="00622EEA">
      <w:pPr>
        <w:spacing w:after="120" w:line="276" w:lineRule="auto"/>
        <w:rPr>
          <w:rFonts w:ascii="Times New Roman" w:hAnsi="Times New Roman" w:cs="Times New Roman"/>
          <w:lang w:val="fr-CA"/>
        </w:rPr>
      </w:pPr>
      <w:r w:rsidRPr="00B15EF7">
        <w:rPr>
          <w:rFonts w:ascii="Times New Roman" w:hAnsi="Times New Roman" w:cs="Times New Roman"/>
          <w:lang w:val="es"/>
        </w:rPr>
        <w:t xml:space="preserve">La aplicación de estas excepciones puede resultar difícil, ya que 2a) probablemente requeriría una carta oficial de la junta escolar como prueba; para 2d), las fechas de llegada no siempre están presentes en la </w:t>
      </w:r>
      <w:r w:rsidR="0017486E" w:rsidRPr="00B15EF7">
        <w:rPr>
          <w:rFonts w:ascii="Times New Roman" w:hAnsi="Times New Roman" w:cs="Times New Roman"/>
          <w:lang w:val="es"/>
        </w:rPr>
        <w:t>documentación de inmigración.</w:t>
      </w:r>
      <w:bookmarkStart w:id="0" w:name="_Toc107506675"/>
    </w:p>
    <w:p w14:paraId="2C784FE8" w14:textId="7BADC0CE" w:rsidR="00127670" w:rsidRPr="00B463D4" w:rsidRDefault="00127670" w:rsidP="00967923">
      <w:pPr>
        <w:spacing w:after="120" w:line="276" w:lineRule="auto"/>
        <w:rPr>
          <w:rFonts w:ascii="Times New Roman" w:hAnsi="Times New Roman" w:cs="Times New Roman"/>
          <w:lang w:val="fr-CA"/>
        </w:rPr>
      </w:pPr>
      <w:r w:rsidRPr="00B15EF7">
        <w:rPr>
          <w:rFonts w:ascii="Times New Roman" w:hAnsi="Times New Roman" w:cs="Times New Roman"/>
          <w:b/>
          <w:bCs/>
          <w:lang w:val="es"/>
        </w:rPr>
        <w:t>Impacto del proyecto de ley 96 en los profesionales de la salud</w:t>
      </w:r>
      <w:bookmarkEnd w:id="0"/>
    </w:p>
    <w:p w14:paraId="1BE4861D" w14:textId="406578CE" w:rsidR="00050488" w:rsidRPr="00B463D4" w:rsidRDefault="00050488" w:rsidP="00CE127D">
      <w:pPr>
        <w:spacing w:after="120" w:line="276" w:lineRule="auto"/>
        <w:rPr>
          <w:rFonts w:ascii="Times New Roman" w:eastAsia="Times" w:hAnsi="Times New Roman" w:cs="Times New Roman"/>
          <w:lang w:val="fr-CA"/>
        </w:rPr>
      </w:pPr>
      <w:r w:rsidRPr="00B15EF7">
        <w:rPr>
          <w:rFonts w:ascii="Times New Roman" w:hAnsi="Times New Roman" w:cs="Times New Roman"/>
          <w:lang w:val="es"/>
        </w:rPr>
        <w:t xml:space="preserve">A pesar de que cada profesión de atención médica tiene sus propias pautas de licencia, todas están obligadas y </w:t>
      </w:r>
      <w:hyperlink r:id="rId24" w:history="1">
        <w:r w:rsidR="00622EEA" w:rsidRPr="00B15EF7">
          <w:rPr>
            <w:rStyle w:val="Hyperlink"/>
            <w:rFonts w:ascii="Times New Roman" w:hAnsi="Times New Roman" w:cs="Times New Roman"/>
            <w:color w:val="auto"/>
            <w:lang w:val="es"/>
          </w:rPr>
          <w:t>guiadas por los mismos cuatro pilares fundamentales de la medicina ética</w:t>
        </w:r>
      </w:hyperlink>
      <w:r w:rsidRPr="00B15EF7">
        <w:rPr>
          <w:rFonts w:ascii="Times New Roman" w:hAnsi="Times New Roman" w:cs="Times New Roman"/>
          <w:lang w:val="es"/>
        </w:rPr>
        <w:t xml:space="preserve">: (1) autonomía; (2) beneficencia; (3) no maleficencia; (4) justicia. El proyecto de ley 96 coloca a los profesionales de la salud en conflicto con estos principios y, por lo tanto, con sus organismos </w:t>
      </w:r>
      <w:r w:rsidRPr="00B15EF7">
        <w:rPr>
          <w:rFonts w:ascii="Times New Roman" w:hAnsi="Times New Roman" w:cs="Times New Roman"/>
          <w:lang w:val="es"/>
        </w:rPr>
        <w:lastRenderedPageBreak/>
        <w:t>certificadores. Los siguientes ejemplos son solo algunos, entre muchos, de cómo el proyecto de ley obstruirá la atención al paciente e impedirá que los profesionales de la salud alcancen los estándares éticos necesarios para mantener una licencia profesional:</w:t>
      </w:r>
    </w:p>
    <w:p w14:paraId="26901FB7" w14:textId="76AF707E" w:rsidR="00050488" w:rsidRPr="00B463D4" w:rsidRDefault="004E5564" w:rsidP="00967923">
      <w:pPr>
        <w:spacing w:before="120" w:line="276" w:lineRule="auto"/>
        <w:rPr>
          <w:rFonts w:ascii="Times New Roman" w:hAnsi="Times New Roman" w:cs="Times New Roman"/>
          <w:lang w:val="fr-CA"/>
        </w:rPr>
      </w:pPr>
      <w:r w:rsidRPr="00B15EF7">
        <w:rPr>
          <w:rFonts w:ascii="Times New Roman" w:hAnsi="Times New Roman" w:cs="Times New Roman"/>
          <w:lang w:val="es"/>
        </w:rPr>
        <w:t xml:space="preserve">• </w:t>
      </w:r>
      <w:hyperlink r:id="rId25" w:history="1">
        <w:r w:rsidR="00050488" w:rsidRPr="00B15EF7">
          <w:rPr>
            <w:rStyle w:val="Hyperlink"/>
            <w:rFonts w:ascii="Times New Roman" w:hAnsi="Times New Roman" w:cs="Times New Roman"/>
            <w:color w:val="auto"/>
            <w:lang w:val="es"/>
          </w:rPr>
          <w:t>Autonomía</w:t>
        </w:r>
      </w:hyperlink>
      <w:r w:rsidR="00050488" w:rsidRPr="00B15EF7">
        <w:rPr>
          <w:rFonts w:ascii="Times New Roman" w:hAnsi="Times New Roman" w:cs="Times New Roman"/>
          <w:lang w:val="es"/>
        </w:rPr>
        <w:t xml:space="preserve"> significa que "</w:t>
      </w:r>
      <w:r w:rsidR="00050488" w:rsidRPr="00B15EF7">
        <w:rPr>
          <w:rFonts w:ascii="Times New Roman" w:hAnsi="Times New Roman" w:cs="Times New Roman"/>
          <w:i/>
          <w:iCs/>
          <w:lang w:val="es"/>
        </w:rPr>
        <w:t>todo ser humano de edad adulta y de mente sana tiene derecho a determinar lo que se hará con [su] propio cuerpo.</w:t>
      </w:r>
      <w:r w:rsidRPr="00B15EF7">
        <w:rPr>
          <w:rFonts w:ascii="Times New Roman" w:hAnsi="Times New Roman" w:cs="Times New Roman"/>
          <w:lang w:val="es"/>
        </w:rPr>
        <w:t xml:space="preserve"> </w:t>
      </w:r>
      <w:r w:rsidR="00050488" w:rsidRPr="00B15EF7">
        <w:rPr>
          <w:rFonts w:ascii="Times New Roman" w:hAnsi="Times New Roman" w:cs="Times New Roman"/>
          <w:lang w:val="es"/>
        </w:rPr>
        <w:t xml:space="preserve">Los pacientes deben proporcionar </w:t>
      </w:r>
      <w:hyperlink r:id="rId26" w:history="1">
        <w:r w:rsidR="00B9049D" w:rsidRPr="00B15EF7">
          <w:rPr>
            <w:rStyle w:val="Hyperlink"/>
            <w:rFonts w:ascii="Times New Roman" w:hAnsi="Times New Roman" w:cs="Times New Roman"/>
            <w:color w:val="auto"/>
            <w:lang w:val="es"/>
          </w:rPr>
          <w:t>su consentimiento informado</w:t>
        </w:r>
      </w:hyperlink>
      <w:r w:rsidR="00B9049D" w:rsidRPr="00B15EF7">
        <w:rPr>
          <w:rFonts w:ascii="Times New Roman" w:hAnsi="Times New Roman" w:cs="Times New Roman"/>
          <w:lang w:val="es"/>
        </w:rPr>
        <w:t>, lo que significa que se les da "</w:t>
      </w:r>
      <w:r w:rsidR="00050488" w:rsidRPr="00B15EF7">
        <w:rPr>
          <w:rFonts w:ascii="Times New Roman" w:hAnsi="Times New Roman" w:cs="Times New Roman"/>
          <w:i/>
          <w:iCs/>
          <w:lang w:val="es"/>
        </w:rPr>
        <w:t>una explicación adecuada sobre la naturaleza de la investigación o tratamiento propuesto y su resultado anticipado, así como los riesgos significativos involucrados y las alternativas disponibles.</w:t>
      </w:r>
      <w:r w:rsidRPr="00B15EF7">
        <w:rPr>
          <w:rFonts w:ascii="Times New Roman" w:hAnsi="Times New Roman" w:cs="Times New Roman"/>
          <w:lang w:val="es"/>
        </w:rPr>
        <w:t xml:space="preserve"> </w:t>
      </w:r>
      <w:r w:rsidR="00050488" w:rsidRPr="00B15EF7">
        <w:rPr>
          <w:rFonts w:ascii="Times New Roman" w:hAnsi="Times New Roman" w:cs="Times New Roman"/>
          <w:lang w:val="es"/>
        </w:rPr>
        <w:t xml:space="preserve">Dado que el proyecto de ley 96 impide que los </w:t>
      </w:r>
      <w:r w:rsidR="00050488" w:rsidRPr="00B463D4">
        <w:rPr>
          <w:rFonts w:ascii="Times New Roman" w:hAnsi="Times New Roman" w:cs="Times New Roman"/>
          <w:lang w:val="es"/>
        </w:rPr>
        <w:t>profesionales de la salud se comuniquen con los pacientes en su idioma principal, es probable que la información no se proporcione "</w:t>
      </w:r>
      <w:hyperlink r:id="rId27" w:history="1">
        <w:r w:rsidR="00050488" w:rsidRPr="00B463D4">
          <w:rPr>
            <w:rStyle w:val="Hyperlink"/>
            <w:rFonts w:ascii="Times New Roman" w:hAnsi="Times New Roman" w:cs="Times New Roman"/>
            <w:i/>
            <w:iCs/>
            <w:color w:val="auto"/>
            <w:lang w:val="es"/>
          </w:rPr>
          <w:t>de</w:t>
        </w:r>
        <w:r w:rsidRPr="00B463D4">
          <w:rPr>
            <w:rStyle w:val="Hyperlink"/>
            <w:rFonts w:ascii="Times New Roman" w:hAnsi="Times New Roman" w:cs="Times New Roman"/>
            <w:i/>
            <w:iCs/>
            <w:color w:val="auto"/>
            <w:lang w:val="es"/>
          </w:rPr>
          <w:t xml:space="preserve"> </w:t>
        </w:r>
        <w:r w:rsidR="00050488" w:rsidRPr="00B463D4">
          <w:rPr>
            <w:rStyle w:val="Hyperlink"/>
            <w:rFonts w:ascii="Times New Roman" w:hAnsi="Times New Roman" w:cs="Times New Roman"/>
            <w:i/>
            <w:iCs/>
            <w:color w:val="auto"/>
            <w:lang w:val="es"/>
          </w:rPr>
          <w:t>una manera que [ellos] entiendan y puedan aplicar</w:t>
        </w:r>
      </w:hyperlink>
      <w:r w:rsidR="006D2C10" w:rsidRPr="00B463D4">
        <w:rPr>
          <w:rFonts w:ascii="Times New Roman" w:hAnsi="Times New Roman" w:cs="Times New Roman"/>
          <w:lang w:val="es"/>
        </w:rPr>
        <w:t xml:space="preserve">". Esto violaría las directivas de atención médica, lo que llevaría a </w:t>
      </w:r>
      <w:hyperlink r:id="rId28" w:history="1">
        <w:r w:rsidR="00050488" w:rsidRPr="00B463D4">
          <w:rPr>
            <w:rStyle w:val="Hyperlink"/>
            <w:rFonts w:ascii="Times New Roman" w:hAnsi="Times New Roman" w:cs="Times New Roman"/>
            <w:color w:val="auto"/>
            <w:lang w:val="es"/>
          </w:rPr>
          <w:t>cargos por negligencia o agresión</w:t>
        </w:r>
      </w:hyperlink>
      <w:r w:rsidR="00050488" w:rsidRPr="00B463D4">
        <w:rPr>
          <w:rFonts w:ascii="Times New Roman" w:hAnsi="Times New Roman" w:cs="Times New Roman"/>
          <w:lang w:val="es"/>
        </w:rPr>
        <w:t xml:space="preserve"> contra el trabajador </w:t>
      </w:r>
      <w:r w:rsidR="00050488" w:rsidRPr="00B15EF7">
        <w:rPr>
          <w:rFonts w:ascii="Times New Roman" w:hAnsi="Times New Roman" w:cs="Times New Roman"/>
          <w:lang w:val="es"/>
        </w:rPr>
        <w:t>de la salud.</w:t>
      </w:r>
    </w:p>
    <w:p w14:paraId="5DFFE683" w14:textId="04D5C659" w:rsidR="00167079" w:rsidRPr="00B463D4" w:rsidRDefault="004E5564" w:rsidP="00967923">
      <w:pPr>
        <w:spacing w:before="120" w:line="276" w:lineRule="auto"/>
        <w:rPr>
          <w:rFonts w:ascii="Times New Roman" w:eastAsia="Times" w:hAnsi="Times New Roman" w:cs="Times New Roman"/>
          <w:lang w:val="fr-CA"/>
        </w:rPr>
      </w:pPr>
      <w:r w:rsidRPr="00B15EF7">
        <w:rPr>
          <w:rFonts w:ascii="Times New Roman" w:hAnsi="Times New Roman" w:cs="Times New Roman"/>
          <w:lang w:val="es"/>
        </w:rPr>
        <w:t xml:space="preserve">• </w:t>
      </w:r>
      <w:hyperlink r:id="rId29" w:history="1">
        <w:r w:rsidR="0009129D" w:rsidRPr="00B15EF7">
          <w:rPr>
            <w:rStyle w:val="Hyperlink"/>
            <w:rFonts w:ascii="Times New Roman" w:hAnsi="Times New Roman" w:cs="Times New Roman"/>
            <w:color w:val="auto"/>
            <w:lang w:val="es"/>
          </w:rPr>
          <w:t>La beneficencia y la no maleficencia</w:t>
        </w:r>
      </w:hyperlink>
      <w:r w:rsidR="00050488" w:rsidRPr="00B15EF7">
        <w:rPr>
          <w:rFonts w:ascii="Times New Roman" w:hAnsi="Times New Roman" w:cs="Times New Roman"/>
          <w:lang w:val="es"/>
        </w:rPr>
        <w:t xml:space="preserve"> significan que los médicos deben proporcionar la mejor atención disponible actuando en el mejor interés del paciente y no permitiendo ningún daño a través de la negligencia. El proyecto de ley 96 impediría que los profesionales médicos utilicen un traductor/intérprete profesional; la transferencia de pacientes a un centro multilingüe; y/o transferir a un colega </w:t>
      </w:r>
      <w:r w:rsidR="00B15EF7" w:rsidRPr="00B15EF7">
        <w:rPr>
          <w:rFonts w:ascii="Times New Roman" w:hAnsi="Times New Roman" w:cs="Times New Roman"/>
          <w:lang w:val="es"/>
        </w:rPr>
        <w:t>que hable el</w:t>
      </w:r>
      <w:r w:rsidR="00050488" w:rsidRPr="00B15EF7">
        <w:rPr>
          <w:rFonts w:ascii="Times New Roman" w:hAnsi="Times New Roman" w:cs="Times New Roman"/>
          <w:lang w:val="es"/>
        </w:rPr>
        <w:t xml:space="preserve"> idioma nativo de</w:t>
      </w:r>
      <w:r w:rsidR="00B15EF7" w:rsidRPr="00B15EF7">
        <w:rPr>
          <w:rFonts w:ascii="Times New Roman" w:hAnsi="Times New Roman" w:cs="Times New Roman"/>
          <w:lang w:val="es"/>
        </w:rPr>
        <w:t>l</w:t>
      </w:r>
      <w:r w:rsidR="00050488" w:rsidRPr="00B15EF7">
        <w:rPr>
          <w:rFonts w:ascii="Times New Roman" w:hAnsi="Times New Roman" w:cs="Times New Roman"/>
          <w:lang w:val="es"/>
        </w:rPr>
        <w:t xml:space="preserve"> paciente. </w:t>
      </w:r>
      <w:r w:rsidR="00B15EF7" w:rsidRPr="00B15EF7">
        <w:rPr>
          <w:rFonts w:ascii="Times New Roman" w:hAnsi="Times New Roman" w:cs="Times New Roman"/>
          <w:lang w:val="es"/>
        </w:rPr>
        <w:t>Lo último</w:t>
      </w:r>
      <w:r w:rsidR="00050488" w:rsidRPr="00B15EF7">
        <w:rPr>
          <w:rFonts w:ascii="Times New Roman" w:hAnsi="Times New Roman" w:cs="Times New Roman"/>
          <w:lang w:val="es"/>
        </w:rPr>
        <w:t xml:space="preserve"> también </w:t>
      </w:r>
      <w:r w:rsidR="00B15EF7" w:rsidRPr="00B15EF7">
        <w:rPr>
          <w:rFonts w:ascii="Times New Roman" w:hAnsi="Times New Roman" w:cs="Times New Roman"/>
          <w:lang w:val="es"/>
        </w:rPr>
        <w:t>incluye la imposibilidad de</w:t>
      </w:r>
      <w:r w:rsidR="00050488" w:rsidRPr="00B15EF7">
        <w:rPr>
          <w:rFonts w:ascii="Times New Roman" w:hAnsi="Times New Roman" w:cs="Times New Roman"/>
          <w:lang w:val="es"/>
        </w:rPr>
        <w:t xml:space="preserve"> transferir un paciente francés nativo de un </w:t>
      </w:r>
      <w:r w:rsidR="00B15EF7" w:rsidRPr="00B15EF7">
        <w:rPr>
          <w:rFonts w:ascii="Times New Roman" w:hAnsi="Times New Roman" w:cs="Times New Roman"/>
          <w:lang w:val="es"/>
        </w:rPr>
        <w:t>trabajador en salud</w:t>
      </w:r>
      <w:r w:rsidR="00050488" w:rsidRPr="00B15EF7">
        <w:rPr>
          <w:rFonts w:ascii="Times New Roman" w:hAnsi="Times New Roman" w:cs="Times New Roman"/>
          <w:lang w:val="es"/>
        </w:rPr>
        <w:t xml:space="preserve"> con </w:t>
      </w:r>
      <w:r w:rsidR="00B15EF7" w:rsidRPr="00B15EF7">
        <w:rPr>
          <w:rFonts w:ascii="Times New Roman" w:hAnsi="Times New Roman" w:cs="Times New Roman"/>
          <w:lang w:val="es"/>
        </w:rPr>
        <w:t xml:space="preserve">nivel de </w:t>
      </w:r>
      <w:r w:rsidR="00050488" w:rsidRPr="00B15EF7">
        <w:rPr>
          <w:rFonts w:ascii="Times New Roman" w:hAnsi="Times New Roman" w:cs="Times New Roman"/>
          <w:lang w:val="es"/>
        </w:rPr>
        <w:t>francés elemental a un colega que sea más fluido</w:t>
      </w:r>
      <w:r w:rsidR="00B15EF7" w:rsidRPr="00B15EF7">
        <w:rPr>
          <w:rFonts w:ascii="Times New Roman" w:hAnsi="Times New Roman" w:cs="Times New Roman"/>
          <w:lang w:val="es"/>
        </w:rPr>
        <w:t xml:space="preserve"> en el idioma</w:t>
      </w:r>
      <w:r w:rsidR="00050488" w:rsidRPr="00B15EF7">
        <w:rPr>
          <w:rFonts w:ascii="Times New Roman" w:hAnsi="Times New Roman" w:cs="Times New Roman"/>
          <w:lang w:val="es"/>
        </w:rPr>
        <w:t xml:space="preserve">. </w:t>
      </w:r>
      <w:r w:rsidR="00B15EF7" w:rsidRPr="00B15EF7">
        <w:rPr>
          <w:rFonts w:ascii="Times New Roman" w:hAnsi="Times New Roman" w:cs="Times New Roman"/>
          <w:lang w:val="es"/>
        </w:rPr>
        <w:t>Se encuentran</w:t>
      </w:r>
      <w:r w:rsidR="00050488" w:rsidRPr="00B15EF7">
        <w:rPr>
          <w:rFonts w:ascii="Times New Roman" w:hAnsi="Times New Roman" w:cs="Times New Roman"/>
          <w:lang w:val="es"/>
        </w:rPr>
        <w:t xml:space="preserve"> conflictos específicos que diferentes profesionales de la salud tendrían entre el </w:t>
      </w:r>
      <w:r w:rsidR="0014385B">
        <w:rPr>
          <w:rFonts w:ascii="Times New Roman" w:hAnsi="Times New Roman" w:cs="Times New Roman"/>
          <w:lang w:val="es"/>
        </w:rPr>
        <w:t>p</w:t>
      </w:r>
      <w:r w:rsidR="00050488" w:rsidRPr="00B15EF7">
        <w:rPr>
          <w:rFonts w:ascii="Times New Roman" w:hAnsi="Times New Roman" w:cs="Times New Roman"/>
          <w:lang w:val="es"/>
        </w:rPr>
        <w:t>royecto de Ley 96 y sus asociaciones profesionales:</w:t>
      </w:r>
    </w:p>
    <w:p w14:paraId="0D6849C8" w14:textId="5C7B3F16" w:rsidR="00167079" w:rsidRPr="00B15EF7" w:rsidRDefault="00A55818" w:rsidP="00CE127D">
      <w:pPr>
        <w:numPr>
          <w:ilvl w:val="1"/>
          <w:numId w:val="7"/>
        </w:numPr>
        <w:spacing w:after="120" w:line="276" w:lineRule="auto"/>
        <w:ind w:firstLine="0"/>
        <w:rPr>
          <w:rFonts w:ascii="Times New Roman" w:eastAsia="Times" w:hAnsi="Times New Roman" w:cs="Times New Roman"/>
        </w:rPr>
      </w:pPr>
      <w:r w:rsidRPr="00B15EF7">
        <w:rPr>
          <w:rFonts w:ascii="Times New Roman" w:hAnsi="Times New Roman" w:cs="Times New Roman"/>
          <w:b/>
          <w:bCs/>
          <w:lang w:val="es"/>
        </w:rPr>
        <w:t>Médicos:</w:t>
      </w:r>
      <w:r w:rsidR="00167079" w:rsidRPr="00B15EF7">
        <w:rPr>
          <w:rFonts w:ascii="Times New Roman" w:hAnsi="Times New Roman" w:cs="Times New Roman"/>
          <w:lang w:val="es"/>
        </w:rPr>
        <w:t xml:space="preserve"> No poder transferir pacientes debido a una barrera lingüística entra en conflicto con el </w:t>
      </w:r>
      <w:hyperlink r:id="rId30" w:history="1">
        <w:r w:rsidR="00050488" w:rsidRPr="00B15EF7">
          <w:rPr>
            <w:rStyle w:val="Hyperlink"/>
            <w:rFonts w:ascii="Times New Roman" w:hAnsi="Times New Roman" w:cs="Times New Roman"/>
            <w:color w:val="auto"/>
            <w:lang w:val="es"/>
          </w:rPr>
          <w:t>Código de Ética de la Asociación Médica Canadiense (CMA</w:t>
        </w:r>
      </w:hyperlink>
      <w:r w:rsidR="00050488" w:rsidRPr="00B15EF7">
        <w:rPr>
          <w:rFonts w:ascii="Times New Roman" w:hAnsi="Times New Roman" w:cs="Times New Roman"/>
          <w:lang w:val="es"/>
        </w:rPr>
        <w:t>), que establece que los médicos deben ser "</w:t>
      </w:r>
      <w:r w:rsidR="00050488" w:rsidRPr="00B15EF7">
        <w:rPr>
          <w:rFonts w:ascii="Times New Roman" w:hAnsi="Times New Roman" w:cs="Times New Roman"/>
          <w:i/>
          <w:iCs/>
          <w:lang w:val="es"/>
        </w:rPr>
        <w:t>cautelosos para no sobrepasar los límites de sus conocimientos y habilidades ... [y] buscar asesoramiento y apoyo de colegas en circunstancias difíciles.</w:t>
      </w:r>
      <w:r w:rsidRPr="00B15EF7">
        <w:rPr>
          <w:rFonts w:ascii="Times New Roman" w:hAnsi="Times New Roman" w:cs="Times New Roman"/>
          <w:lang w:val="es"/>
        </w:rPr>
        <w:t xml:space="preserve"> </w:t>
      </w:r>
      <w:r w:rsidR="00050488" w:rsidRPr="00B15EF7">
        <w:rPr>
          <w:rFonts w:ascii="Times New Roman" w:hAnsi="Times New Roman" w:cs="Times New Roman"/>
          <w:lang w:val="es"/>
        </w:rPr>
        <w:t>"</w:t>
      </w:r>
    </w:p>
    <w:p w14:paraId="6C0F95D5" w14:textId="04720658" w:rsidR="00A55818" w:rsidRPr="00B463D4" w:rsidRDefault="00A55818" w:rsidP="00CE127D">
      <w:pPr>
        <w:numPr>
          <w:ilvl w:val="1"/>
          <w:numId w:val="7"/>
        </w:numPr>
        <w:spacing w:after="120" w:line="276" w:lineRule="auto"/>
        <w:ind w:firstLine="0"/>
        <w:rPr>
          <w:rFonts w:ascii="Times New Roman" w:eastAsia="Times" w:hAnsi="Times New Roman" w:cs="Times New Roman"/>
          <w:lang w:val="fr-CA"/>
        </w:rPr>
      </w:pPr>
      <w:r w:rsidRPr="00B15EF7">
        <w:rPr>
          <w:rFonts w:ascii="Times New Roman" w:hAnsi="Times New Roman" w:cs="Times New Roman"/>
          <w:b/>
          <w:bCs/>
          <w:lang w:val="es"/>
        </w:rPr>
        <w:t>Enfermeras de cuidados críticos:</w:t>
      </w:r>
      <w:r w:rsidR="00167079" w:rsidRPr="00B15EF7">
        <w:rPr>
          <w:rFonts w:ascii="Times New Roman" w:hAnsi="Times New Roman" w:cs="Times New Roman"/>
          <w:lang w:val="es"/>
        </w:rPr>
        <w:t xml:space="preserve"> El proyecto de ley 96 </w:t>
      </w:r>
      <w:r w:rsidR="00B15EF7" w:rsidRPr="00B15EF7">
        <w:rPr>
          <w:rFonts w:ascii="Times New Roman" w:hAnsi="Times New Roman" w:cs="Times New Roman"/>
          <w:lang w:val="es"/>
        </w:rPr>
        <w:t>viola</w:t>
      </w:r>
      <w:r w:rsidR="00167079" w:rsidRPr="00B15EF7">
        <w:rPr>
          <w:rFonts w:ascii="Times New Roman" w:hAnsi="Times New Roman" w:cs="Times New Roman"/>
          <w:lang w:val="es"/>
        </w:rPr>
        <w:t xml:space="preserve"> los estándares de comunicación establecidos por la </w:t>
      </w:r>
      <w:hyperlink r:id="rId31" w:history="1">
        <w:r w:rsidR="00050488" w:rsidRPr="00B15EF7">
          <w:rPr>
            <w:rStyle w:val="Hyperlink"/>
            <w:rFonts w:ascii="Times New Roman" w:hAnsi="Times New Roman" w:cs="Times New Roman"/>
            <w:color w:val="auto"/>
            <w:lang w:val="es"/>
          </w:rPr>
          <w:t>Asociación Canadiense de Enfermeras de Cuidados Críticos (CACCN)</w:t>
        </w:r>
      </w:hyperlink>
      <w:r w:rsidR="00050488" w:rsidRPr="00B15EF7">
        <w:rPr>
          <w:rFonts w:ascii="Times New Roman" w:hAnsi="Times New Roman" w:cs="Times New Roman"/>
          <w:lang w:val="es"/>
        </w:rPr>
        <w:t xml:space="preserve"> al obstaculizar la capacidad de las enfermeras para "</w:t>
      </w:r>
      <w:r w:rsidR="00050488" w:rsidRPr="00B15EF7">
        <w:rPr>
          <w:rFonts w:ascii="Times New Roman" w:hAnsi="Times New Roman" w:cs="Times New Roman"/>
          <w:i/>
          <w:iCs/>
          <w:lang w:val="es"/>
        </w:rPr>
        <w:t>recopilar datos sobre las necesidades y respuestas de los pacientes / familias a la experiencia de cuidados críticos</w:t>
      </w:r>
      <w:r w:rsidR="00050488" w:rsidRPr="00B15EF7">
        <w:rPr>
          <w:rFonts w:ascii="Times New Roman" w:hAnsi="Times New Roman" w:cs="Times New Roman"/>
          <w:lang w:val="es"/>
        </w:rPr>
        <w:t>" y "</w:t>
      </w:r>
      <w:r w:rsidR="00050488" w:rsidRPr="00B15EF7">
        <w:rPr>
          <w:rFonts w:ascii="Times New Roman" w:hAnsi="Times New Roman" w:cs="Times New Roman"/>
          <w:i/>
          <w:iCs/>
          <w:lang w:val="es"/>
        </w:rPr>
        <w:t>abogar con los pacientes / familias para abordar sus expectativas y necesidades.</w:t>
      </w:r>
      <w:r w:rsidRPr="00B15EF7">
        <w:rPr>
          <w:rFonts w:ascii="Times New Roman" w:hAnsi="Times New Roman" w:cs="Times New Roman"/>
          <w:lang w:val="es"/>
        </w:rPr>
        <w:t xml:space="preserve"> </w:t>
      </w:r>
      <w:r w:rsidR="00050488" w:rsidRPr="00B15EF7">
        <w:rPr>
          <w:rFonts w:ascii="Times New Roman" w:hAnsi="Times New Roman" w:cs="Times New Roman"/>
          <w:lang w:val="es"/>
        </w:rPr>
        <w:t>Cualquier información errónea debido a la falta de comunicación se transmitiría al equipo multidisciplinario e impactaría negativamente en el plan de tratamiento prescrito.</w:t>
      </w:r>
    </w:p>
    <w:p w14:paraId="3F9C40DD" w14:textId="437B902D" w:rsidR="004B5825" w:rsidRPr="00B463D4" w:rsidRDefault="004B5825" w:rsidP="00CE127D">
      <w:pPr>
        <w:numPr>
          <w:ilvl w:val="1"/>
          <w:numId w:val="7"/>
        </w:numPr>
        <w:spacing w:after="120" w:line="276" w:lineRule="auto"/>
        <w:ind w:firstLine="0"/>
        <w:rPr>
          <w:rFonts w:ascii="Times New Roman" w:eastAsia="Times" w:hAnsi="Times New Roman" w:cs="Times New Roman"/>
          <w:lang w:val="fr-CA"/>
        </w:rPr>
      </w:pPr>
      <w:r w:rsidRPr="00B15EF7">
        <w:rPr>
          <w:rFonts w:ascii="Times New Roman" w:hAnsi="Times New Roman" w:cs="Times New Roman"/>
          <w:b/>
          <w:lang w:val="es"/>
        </w:rPr>
        <w:t xml:space="preserve">Psicólogos: </w:t>
      </w:r>
      <w:r w:rsidR="00480E6A" w:rsidRPr="00B15EF7">
        <w:rPr>
          <w:rFonts w:ascii="Times New Roman" w:hAnsi="Times New Roman" w:cs="Times New Roman"/>
          <w:lang w:val="es"/>
        </w:rPr>
        <w:t xml:space="preserve">Los psicólogos son responsables de evaluar y ayudar a los pacientes a superar los problemas de pensamiento, sentimiento y comportamiento y deben operar </w:t>
      </w:r>
      <w:r w:rsidRPr="00B15EF7">
        <w:rPr>
          <w:rFonts w:ascii="Times New Roman" w:hAnsi="Times New Roman" w:cs="Times New Roman"/>
          <w:lang w:val="es"/>
        </w:rPr>
        <w:t xml:space="preserve">de </w:t>
      </w:r>
      <w:hyperlink r:id="rId32" w:history="1">
        <w:r w:rsidR="00050488" w:rsidRPr="00B15EF7">
          <w:rPr>
            <w:rStyle w:val="Hyperlink"/>
            <w:rFonts w:ascii="Times New Roman" w:hAnsi="Times New Roman" w:cs="Times New Roman"/>
            <w:color w:val="auto"/>
            <w:lang w:val="es"/>
          </w:rPr>
          <w:t>acuerdo con los principios científicos</w:t>
        </w:r>
      </w:hyperlink>
      <w:r w:rsidR="005B39F7" w:rsidRPr="00B15EF7">
        <w:rPr>
          <w:rFonts w:ascii="Times New Roman" w:hAnsi="Times New Roman" w:cs="Times New Roman"/>
          <w:lang w:val="es"/>
        </w:rPr>
        <w:t>. Sin embargo, los estudios sobre la evaluación de la salud mental en un segundo idioma demuestran que proporcionar atención en un idioma no primario "</w:t>
      </w:r>
      <w:hyperlink r:id="rId33" w:history="1">
        <w:r w:rsidR="00050488" w:rsidRPr="00B15EF7">
          <w:rPr>
            <w:rStyle w:val="Hyperlink"/>
            <w:rFonts w:ascii="Times New Roman" w:hAnsi="Times New Roman" w:cs="Times New Roman"/>
            <w:i/>
            <w:iCs/>
            <w:color w:val="auto"/>
            <w:lang w:val="es"/>
          </w:rPr>
          <w:t xml:space="preserve">interfiere con el </w:t>
        </w:r>
        <w:r w:rsidR="00050488" w:rsidRPr="00B15EF7">
          <w:rPr>
            <w:rStyle w:val="Hyperlink"/>
            <w:rFonts w:ascii="Times New Roman" w:hAnsi="Times New Roman" w:cs="Times New Roman"/>
            <w:i/>
            <w:iCs/>
            <w:color w:val="auto"/>
            <w:lang w:val="es"/>
          </w:rPr>
          <w:lastRenderedPageBreak/>
          <w:t>conocimiento y la relación entre el médico y el paciente, lo que lleva a diferencias cualitativas y cuantitativas en ... tratamiento</w:t>
        </w:r>
      </w:hyperlink>
      <w:r w:rsidR="004E5564" w:rsidRPr="00B15EF7">
        <w:rPr>
          <w:rStyle w:val="Hyperlink"/>
          <w:rFonts w:ascii="Times New Roman" w:hAnsi="Times New Roman" w:cs="Times New Roman"/>
          <w:i/>
          <w:iCs/>
          <w:color w:val="auto"/>
          <w:lang w:val="es"/>
        </w:rPr>
        <w:t>.</w:t>
      </w:r>
      <w:r w:rsidRPr="00B15EF7">
        <w:rPr>
          <w:rFonts w:ascii="Times New Roman" w:hAnsi="Times New Roman" w:cs="Times New Roman"/>
          <w:lang w:val="es"/>
        </w:rPr>
        <w:t xml:space="preserve"> </w:t>
      </w:r>
      <w:r w:rsidR="00050488" w:rsidRPr="00B15EF7">
        <w:rPr>
          <w:rFonts w:ascii="Times New Roman" w:hAnsi="Times New Roman" w:cs="Times New Roman"/>
          <w:lang w:val="es"/>
        </w:rPr>
        <w:t>Como tal, las barreras del lenguaje perjudican la capacidad de un psicólogo para diagnosticar y tratar, al tiempo que ejercen un estrés indebido en los pacientes.</w:t>
      </w:r>
    </w:p>
    <w:p w14:paraId="54FF69FE" w14:textId="04B9F7FE" w:rsidR="009941FD" w:rsidRPr="00B463D4" w:rsidRDefault="004E5564" w:rsidP="00967923">
      <w:pPr>
        <w:spacing w:after="120" w:line="276" w:lineRule="auto"/>
        <w:rPr>
          <w:rFonts w:ascii="Times New Roman" w:eastAsia="Times" w:hAnsi="Times New Roman" w:cs="Times New Roman"/>
          <w:lang w:val="fr-CA"/>
        </w:rPr>
      </w:pPr>
      <w:r w:rsidRPr="00B15EF7">
        <w:rPr>
          <w:rFonts w:ascii="Times New Roman" w:hAnsi="Times New Roman" w:cs="Times New Roman"/>
          <w:lang w:val="es"/>
        </w:rPr>
        <w:t xml:space="preserve">• </w:t>
      </w:r>
      <w:hyperlink r:id="rId34" w:history="1">
        <w:r w:rsidR="004B5825" w:rsidRPr="00B15EF7">
          <w:rPr>
            <w:rStyle w:val="Hyperlink"/>
            <w:rFonts w:ascii="Times New Roman" w:hAnsi="Times New Roman" w:cs="Times New Roman"/>
            <w:color w:val="auto"/>
            <w:lang w:val="es"/>
          </w:rPr>
          <w:t>La justicia</w:t>
        </w:r>
      </w:hyperlink>
      <w:r w:rsidR="00050488" w:rsidRPr="00B15EF7">
        <w:rPr>
          <w:rFonts w:ascii="Times New Roman" w:hAnsi="Times New Roman" w:cs="Times New Roman"/>
          <w:lang w:val="es"/>
        </w:rPr>
        <w:t xml:space="preserve"> requiere que los profesionales médicos respeten la legislación vigente y el trato equitativo de las personas. El proyecto de ley 96 obligaría a los profesionales de la salud a tomar una decisión imposible: cumplir con el proyecto de ley 96, pero proporcionar una atención deficiente debido a problemas de falta de comunicación introducidos por una barrera del idioma y sufrir consecuencias profesionales </w:t>
      </w:r>
      <w:r w:rsidR="00B15EF7" w:rsidRPr="00B15EF7">
        <w:rPr>
          <w:rFonts w:ascii="Times New Roman" w:hAnsi="Times New Roman" w:cs="Times New Roman"/>
          <w:lang w:val="es"/>
        </w:rPr>
        <w:t>por parte de</w:t>
      </w:r>
      <w:r w:rsidR="00050488" w:rsidRPr="00B15EF7">
        <w:rPr>
          <w:rFonts w:ascii="Times New Roman" w:hAnsi="Times New Roman" w:cs="Times New Roman"/>
          <w:lang w:val="es"/>
        </w:rPr>
        <w:t xml:space="preserve"> su órgano rector, incluida una posible pérdida de licencia; o violar el </w:t>
      </w:r>
      <w:r w:rsidR="0014385B">
        <w:rPr>
          <w:rFonts w:ascii="Times New Roman" w:hAnsi="Times New Roman" w:cs="Times New Roman"/>
          <w:lang w:val="es"/>
        </w:rPr>
        <w:t>p</w:t>
      </w:r>
      <w:r w:rsidR="00050488" w:rsidRPr="00B15EF7">
        <w:rPr>
          <w:rFonts w:ascii="Times New Roman" w:hAnsi="Times New Roman" w:cs="Times New Roman"/>
          <w:lang w:val="es"/>
        </w:rPr>
        <w:t xml:space="preserve">royecto de </w:t>
      </w:r>
      <w:r w:rsidR="0014385B">
        <w:rPr>
          <w:rFonts w:ascii="Times New Roman" w:hAnsi="Times New Roman" w:cs="Times New Roman"/>
          <w:lang w:val="es"/>
        </w:rPr>
        <w:t>l</w:t>
      </w:r>
      <w:r w:rsidR="00050488" w:rsidRPr="00B15EF7">
        <w:rPr>
          <w:rFonts w:ascii="Times New Roman" w:hAnsi="Times New Roman" w:cs="Times New Roman"/>
          <w:lang w:val="es"/>
        </w:rPr>
        <w:t>ey 96 para comunicarse efectivamente con los pacientes en su idioma nativo, pero estar sujeto a multas punitivas del gobierno.</w:t>
      </w:r>
    </w:p>
    <w:p w14:paraId="20D3A9E5" w14:textId="0117DDDE" w:rsidR="00127670" w:rsidRPr="00B463D4" w:rsidRDefault="00000000" w:rsidP="00CE127D">
      <w:pPr>
        <w:spacing w:after="120" w:line="276" w:lineRule="auto"/>
        <w:rPr>
          <w:rFonts w:ascii="Times New Roman" w:hAnsi="Times New Roman" w:cs="Times New Roman"/>
          <w:lang w:val="fr-CA"/>
        </w:rPr>
      </w:pPr>
      <w:hyperlink r:id="rId35" w:history="1">
        <w:r w:rsidR="00C956BA" w:rsidRPr="00B15EF7">
          <w:rPr>
            <w:rStyle w:val="Hyperlink"/>
            <w:rFonts w:ascii="Times New Roman" w:hAnsi="Times New Roman" w:cs="Times New Roman"/>
            <w:color w:val="auto"/>
            <w:lang w:val="es"/>
          </w:rPr>
          <w:t xml:space="preserve">El Instituto de Salud Pública de Quebec </w:t>
        </w:r>
      </w:hyperlink>
      <w:r w:rsidR="00C956BA" w:rsidRPr="00B15EF7">
        <w:rPr>
          <w:rFonts w:ascii="Times New Roman" w:hAnsi="Times New Roman" w:cs="Times New Roman"/>
          <w:lang w:val="es"/>
        </w:rPr>
        <w:t>afirma: "</w:t>
      </w:r>
      <w:r w:rsidR="003D702A" w:rsidRPr="00B15EF7">
        <w:rPr>
          <w:rFonts w:ascii="Times New Roman" w:hAnsi="Times New Roman" w:cs="Times New Roman"/>
          <w:i/>
          <w:iCs/>
          <w:lang w:val="es"/>
        </w:rPr>
        <w:t>Cada código de ética que cumplen los trabajadores de la salud y los servicios sociales estipula que deben hacer todo lo que esté a su alcance para proporcionar un servicio de la más alta calidad posible. Esto significa que deben asegurarse de que el nivel de entendimiento mutuo que tienen con los usuarios no interfiera con la calidad del servicio. Por lo tanto, los profesionales de la salud no solo deben hacer todo lo posible para hablar el idioma de los usuarios, sino que, y lo que es más importante, utilizar todos los medios disponibles para garantizar la comprensión mutua en los casos en que no dominen el idioma de los usuarios.</w:t>
      </w:r>
      <w:r w:rsidR="000823A1" w:rsidRPr="00B15EF7">
        <w:rPr>
          <w:rFonts w:ascii="Times New Roman" w:hAnsi="Times New Roman" w:cs="Times New Roman"/>
          <w:lang w:val="es"/>
        </w:rPr>
        <w:t xml:space="preserve"> </w:t>
      </w:r>
      <w:r w:rsidR="00265B46" w:rsidRPr="00B15EF7">
        <w:rPr>
          <w:rFonts w:ascii="Times New Roman" w:hAnsi="Times New Roman" w:cs="Times New Roman"/>
          <w:lang w:val="es"/>
        </w:rPr>
        <w:t>Como tal, el proyecto de ley 96 compromete gravemente la calidad de la atención médica para todos los residentes de Québec, independientemente de su idioma u origen, al tiempo que coloca a los trabajadores de la salud en una posición comprometedora tanto profesional como financieramente.</w:t>
      </w:r>
      <w:r w:rsidR="000823A1" w:rsidRPr="00B15EF7">
        <w:rPr>
          <w:rFonts w:ascii="Times New Roman" w:hAnsi="Times New Roman" w:cs="Times New Roman"/>
          <w:lang w:val="es"/>
        </w:rPr>
        <w:t xml:space="preserve"> </w:t>
      </w:r>
      <w:r w:rsidR="009941FD" w:rsidRPr="00B15EF7">
        <w:rPr>
          <w:rFonts w:ascii="Times New Roman" w:hAnsi="Times New Roman" w:cs="Times New Roman"/>
          <w:lang w:val="es"/>
        </w:rPr>
        <w:t xml:space="preserve"> Como </w:t>
      </w:r>
      <w:hyperlink r:id="rId36" w:history="1">
        <w:r w:rsidR="009941FD" w:rsidRPr="00B15EF7">
          <w:rPr>
            <w:rStyle w:val="Hyperlink"/>
            <w:rFonts w:ascii="Times New Roman" w:hAnsi="Times New Roman" w:cs="Times New Roman"/>
            <w:color w:val="auto"/>
            <w:lang w:val="es"/>
          </w:rPr>
          <w:t>dijo</w:t>
        </w:r>
      </w:hyperlink>
      <w:r w:rsidR="009941FD" w:rsidRPr="00B15EF7">
        <w:rPr>
          <w:rFonts w:ascii="Times New Roman" w:hAnsi="Times New Roman" w:cs="Times New Roman"/>
          <w:lang w:val="es"/>
        </w:rPr>
        <w:t xml:space="preserve"> la editora del periódico The Suburban, Beryl Wajsman, "</w:t>
      </w:r>
      <w:r w:rsidR="009941FD" w:rsidRPr="00B15EF7">
        <w:rPr>
          <w:rFonts w:ascii="Times New Roman" w:hAnsi="Times New Roman" w:cs="Times New Roman"/>
          <w:i/>
          <w:iCs/>
          <w:lang w:val="es"/>
        </w:rPr>
        <w:t>La compasión debería ser el único lenguaje de la salud.</w:t>
      </w:r>
      <w:r w:rsidR="000823A1" w:rsidRPr="00B15EF7">
        <w:rPr>
          <w:rFonts w:ascii="Times New Roman" w:hAnsi="Times New Roman" w:cs="Times New Roman"/>
          <w:lang w:val="es"/>
        </w:rPr>
        <w:t xml:space="preserve"> </w:t>
      </w:r>
      <w:r w:rsidR="009941FD" w:rsidRPr="00B15EF7">
        <w:rPr>
          <w:rFonts w:ascii="Times New Roman" w:hAnsi="Times New Roman" w:cs="Times New Roman"/>
          <w:lang w:val="es"/>
        </w:rPr>
        <w:t>"No podríamos estar más de acuerdo.</w:t>
      </w:r>
    </w:p>
    <w:p w14:paraId="32780EE3" w14:textId="46AB6DD7" w:rsidR="003E4F93" w:rsidRPr="00B463D4" w:rsidRDefault="00127670" w:rsidP="00967923">
      <w:pPr>
        <w:pStyle w:val="Heading1"/>
        <w:spacing w:after="120" w:afterAutospacing="0" w:line="276" w:lineRule="auto"/>
        <w:jc w:val="left"/>
        <w:rPr>
          <w:sz w:val="24"/>
          <w:szCs w:val="24"/>
          <w:lang w:val="fr-CA"/>
        </w:rPr>
      </w:pPr>
      <w:bookmarkStart w:id="1" w:name="_Toc107506676"/>
      <w:r w:rsidRPr="00B15EF7">
        <w:rPr>
          <w:sz w:val="24"/>
          <w:szCs w:val="24"/>
          <w:lang w:val="es"/>
        </w:rPr>
        <w:t>Impacto del proyecto de ley 96 en la atención al paciente</w:t>
      </w:r>
      <w:bookmarkEnd w:id="1"/>
    </w:p>
    <w:bookmarkStart w:id="2" w:name="OLE_LINK13"/>
    <w:bookmarkStart w:id="3" w:name="OLE_LINK14"/>
    <w:p w14:paraId="5D1E5149" w14:textId="76869DA8" w:rsidR="00CB37C0" w:rsidRPr="00B463D4" w:rsidRDefault="00AC736C" w:rsidP="00CE127D">
      <w:p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fldChar w:fldCharType="begin"/>
      </w:r>
      <w:r w:rsidRPr="00B15EF7">
        <w:rPr>
          <w:rFonts w:ascii="Times New Roman" w:hAnsi="Times New Roman" w:cs="Times New Roman"/>
          <w:lang w:val="es"/>
        </w:rPr>
        <w:instrText xml:space="preserve"> HYPERLINK "https://www.legisquebec.gouv.qc.ca/en/document/cs/s-4.2" \l ":~:text=The%20health%20services%20and%20social,groups%20to%20which%20they%20belong." </w:instrText>
      </w:r>
      <w:r w:rsidRPr="00B15EF7">
        <w:rPr>
          <w:rFonts w:ascii="Times New Roman" w:hAnsi="Times New Roman" w:cs="Times New Roman"/>
          <w:lang w:val="es"/>
        </w:rPr>
        <w:fldChar w:fldCharType="separate"/>
      </w:r>
      <w:r w:rsidRPr="00B15EF7">
        <w:rPr>
          <w:rStyle w:val="Hyperlink"/>
          <w:rFonts w:ascii="Times New Roman" w:hAnsi="Times New Roman" w:cs="Times New Roman"/>
          <w:color w:val="auto"/>
          <w:lang w:val="es"/>
        </w:rPr>
        <w:t>La Ley de Quebec que respeta los servicios de salud y los servicios sociales</w:t>
      </w:r>
      <w:r w:rsidRPr="00B15EF7">
        <w:rPr>
          <w:rFonts w:ascii="Times New Roman" w:hAnsi="Times New Roman" w:cs="Times New Roman"/>
          <w:lang w:val="es"/>
        </w:rPr>
        <w:fldChar w:fldCharType="end"/>
      </w:r>
      <w:bookmarkEnd w:id="2"/>
      <w:bookmarkEnd w:id="3"/>
      <w:r w:rsidRPr="00B15EF7">
        <w:rPr>
          <w:rFonts w:ascii="Times New Roman" w:hAnsi="Times New Roman" w:cs="Times New Roman"/>
          <w:lang w:val="es"/>
        </w:rPr>
        <w:t xml:space="preserve"> establece que la atención médica debe adaptarse para apoyar a todos los pacientes, independientemente de su idioma o cultura. Según </w:t>
      </w:r>
      <w:hyperlink r:id="rId37" w:history="1">
        <w:r w:rsidR="00CB37C0" w:rsidRPr="00B15EF7">
          <w:rPr>
            <w:rStyle w:val="Hyperlink"/>
            <w:rFonts w:ascii="Times New Roman" w:hAnsi="Times New Roman" w:cs="Times New Roman"/>
            <w:color w:val="auto"/>
            <w:lang w:val="es"/>
          </w:rPr>
          <w:t>el Instituto de Salud Pública de Quebec</w:t>
        </w:r>
      </w:hyperlink>
      <w:r w:rsidR="004A7377" w:rsidRPr="00B15EF7">
        <w:rPr>
          <w:rFonts w:ascii="Times New Roman" w:hAnsi="Times New Roman" w:cs="Times New Roman"/>
          <w:lang w:val="es"/>
        </w:rPr>
        <w:t>, los pacientes que reciben atención en su lengua no materna tienen más probabilidades de:</w:t>
      </w:r>
    </w:p>
    <w:p w14:paraId="4FE4C596" w14:textId="255B3962" w:rsidR="00CB37C0" w:rsidRPr="00B463D4" w:rsidRDefault="002E2470" w:rsidP="00B15EF7">
      <w:pPr>
        <w:pStyle w:val="ListParagraph"/>
        <w:numPr>
          <w:ilvl w:val="0"/>
          <w:numId w:val="32"/>
        </w:num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Que le receten medicamentos, que reciba una receta inadecuada o que no entienda o sepa cómo tomar su medicación.</w:t>
      </w:r>
    </w:p>
    <w:p w14:paraId="00C30CB1" w14:textId="03CAD7ED" w:rsidR="00CB37C0" w:rsidRPr="00B15EF7" w:rsidRDefault="002E2470" w:rsidP="00B15EF7">
      <w:pPr>
        <w:pStyle w:val="ListParagraph"/>
        <w:numPr>
          <w:ilvl w:val="0"/>
          <w:numId w:val="32"/>
        </w:numPr>
        <w:spacing w:after="120" w:line="276" w:lineRule="auto"/>
        <w:rPr>
          <w:rFonts w:ascii="Times New Roman" w:eastAsia="Times New Roman" w:hAnsi="Times New Roman" w:cs="Times New Roman"/>
        </w:rPr>
      </w:pPr>
      <w:r w:rsidRPr="00B15EF7">
        <w:rPr>
          <w:rFonts w:ascii="Times New Roman" w:hAnsi="Times New Roman" w:cs="Times New Roman"/>
          <w:lang w:val="es"/>
        </w:rPr>
        <w:t>No entender su diagnóstico.</w:t>
      </w:r>
    </w:p>
    <w:p w14:paraId="6FAACFAA" w14:textId="3BD0AD43" w:rsidR="003942BE" w:rsidRPr="00B463D4" w:rsidRDefault="003942BE" w:rsidP="00B15EF7">
      <w:pPr>
        <w:pStyle w:val="ListParagraph"/>
        <w:numPr>
          <w:ilvl w:val="0"/>
          <w:numId w:val="32"/>
        </w:num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Pase tiempo adicional en el departamento de emergencias y reciba más pruebas médicas.</w:t>
      </w:r>
    </w:p>
    <w:p w14:paraId="67D7821D" w14:textId="71CD5F61" w:rsidR="003942BE" w:rsidRPr="00B15EF7" w:rsidRDefault="003942BE" w:rsidP="00B15EF7">
      <w:pPr>
        <w:pStyle w:val="ListParagraph"/>
        <w:numPr>
          <w:ilvl w:val="0"/>
          <w:numId w:val="32"/>
        </w:numPr>
        <w:spacing w:after="120" w:line="276" w:lineRule="auto"/>
        <w:rPr>
          <w:rFonts w:ascii="Times New Roman" w:eastAsia="Times New Roman" w:hAnsi="Times New Roman" w:cs="Times New Roman"/>
        </w:rPr>
      </w:pPr>
      <w:r w:rsidRPr="00B15EF7">
        <w:rPr>
          <w:rFonts w:ascii="Times New Roman" w:hAnsi="Times New Roman" w:cs="Times New Roman"/>
          <w:lang w:val="es"/>
        </w:rPr>
        <w:t>Estar expuesto a eventos indeseables, como hospitalización, lesiones no intencionales o complicaciones.</w:t>
      </w:r>
    </w:p>
    <w:p w14:paraId="4C136B79" w14:textId="20A56CFB" w:rsidR="004C6D50" w:rsidRPr="00B15EF7" w:rsidRDefault="004C6D50" w:rsidP="00B15EF7">
      <w:pPr>
        <w:pStyle w:val="ListParagraph"/>
        <w:numPr>
          <w:ilvl w:val="0"/>
          <w:numId w:val="32"/>
        </w:numPr>
        <w:spacing w:after="120" w:line="276" w:lineRule="auto"/>
        <w:rPr>
          <w:rFonts w:ascii="Times New Roman" w:eastAsia="Times New Roman" w:hAnsi="Times New Roman" w:cs="Times New Roman"/>
        </w:rPr>
      </w:pPr>
      <w:r w:rsidRPr="00B15EF7">
        <w:rPr>
          <w:rFonts w:ascii="Times New Roman" w:hAnsi="Times New Roman" w:cs="Times New Roman"/>
          <w:lang w:val="es"/>
        </w:rPr>
        <w:t>Ser dado de alta del hospital sin una cita de seguimiento.</w:t>
      </w:r>
    </w:p>
    <w:p w14:paraId="78F7C2B7" w14:textId="021D7F0C" w:rsidR="003942BE" w:rsidRPr="00B463D4" w:rsidRDefault="003942BE" w:rsidP="00CE127D">
      <w:p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Y es menos probable que:</w:t>
      </w:r>
    </w:p>
    <w:p w14:paraId="44D7685C" w14:textId="164F911A" w:rsidR="002E2470" w:rsidRPr="00B463D4" w:rsidRDefault="002E2470" w:rsidP="00B15EF7">
      <w:pPr>
        <w:pStyle w:val="ListParagraph"/>
        <w:numPr>
          <w:ilvl w:val="0"/>
          <w:numId w:val="33"/>
        </w:num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lastRenderedPageBreak/>
        <w:t>Utilice los servicios de salud mental.</w:t>
      </w:r>
    </w:p>
    <w:p w14:paraId="6DA49329" w14:textId="05529D99" w:rsidR="002E2470" w:rsidRPr="00B463D4" w:rsidRDefault="002E2470" w:rsidP="00B15EF7">
      <w:pPr>
        <w:pStyle w:val="ListParagraph"/>
        <w:numPr>
          <w:ilvl w:val="0"/>
          <w:numId w:val="33"/>
        </w:num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Esté satisfecho con su cuidado.</w:t>
      </w:r>
    </w:p>
    <w:p w14:paraId="4D74A3D7" w14:textId="4212049A" w:rsidR="004C6D50" w:rsidRPr="00B463D4" w:rsidRDefault="00B15EF7" w:rsidP="00B15EF7">
      <w:pPr>
        <w:pStyle w:val="ListParagraph"/>
        <w:numPr>
          <w:ilvl w:val="0"/>
          <w:numId w:val="33"/>
        </w:num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Se presente</w:t>
      </w:r>
      <w:r w:rsidR="004C6D50" w:rsidRPr="00B15EF7">
        <w:rPr>
          <w:rFonts w:ascii="Times New Roman" w:hAnsi="Times New Roman" w:cs="Times New Roman"/>
          <w:lang w:val="es"/>
        </w:rPr>
        <w:t xml:space="preserve"> a futuras citas.</w:t>
      </w:r>
    </w:p>
    <w:p w14:paraId="699DFEEE" w14:textId="6A1F4B99" w:rsidR="00901F40" w:rsidRPr="00B463D4" w:rsidRDefault="00721726" w:rsidP="00CE127D">
      <w:p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Todas estas consecuencias aumentan el costo de la atención y la carga médica para los pacientes.</w:t>
      </w:r>
    </w:p>
    <w:p w14:paraId="147CB552" w14:textId="5490EDB2" w:rsidR="00EE35F3" w:rsidRPr="00B463D4" w:rsidRDefault="00481E1F" w:rsidP="00CE127D">
      <w:p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 xml:space="preserve">Incluso en circunstancias aparentemente ideales en las que un profesional de la salud habla el idioma del paciente, los errores son comunes. Un </w:t>
      </w:r>
      <w:hyperlink r:id="rId38" w:history="1">
        <w:r w:rsidR="007A0D27" w:rsidRPr="00B15EF7">
          <w:rPr>
            <w:rStyle w:val="Hyperlink"/>
            <w:rFonts w:ascii="Times New Roman" w:hAnsi="Times New Roman" w:cs="Times New Roman"/>
            <w:color w:val="auto"/>
            <w:lang w:val="es"/>
          </w:rPr>
          <w:t>estudio</w:t>
        </w:r>
      </w:hyperlink>
      <w:r w:rsidR="00816EC0" w:rsidRPr="00B15EF7">
        <w:rPr>
          <w:rFonts w:ascii="Times New Roman" w:hAnsi="Times New Roman" w:cs="Times New Roman"/>
          <w:lang w:val="es"/>
        </w:rPr>
        <w:t xml:space="preserve"> demostró que las enfermeras que interpretaron para los médicos cometieron graves errores de falta de comunicación el 50 por ciento de las veces. Estas solicitudes se realizan con frecuencia. Entre enero de 2018 y noviembre de 2020, el Centro de Salud de la Universidad McGill (MUHC) realizó</w:t>
      </w:r>
      <w:hyperlink r:id="rId39" w:history="1">
        <w:r w:rsidR="003D702A" w:rsidRPr="00B463D4">
          <w:rPr>
            <w:rStyle w:val="Hyperlink"/>
            <w:rFonts w:ascii="Times New Roman" w:hAnsi="Times New Roman" w:cs="Times New Roman"/>
            <w:color w:val="auto"/>
            <w:u w:val="none"/>
            <w:lang w:val="es"/>
          </w:rPr>
          <w:t xml:space="preserve"> </w:t>
        </w:r>
        <w:r w:rsidR="003D702A" w:rsidRPr="00B15EF7">
          <w:rPr>
            <w:rStyle w:val="Hyperlink"/>
            <w:rFonts w:ascii="Times New Roman" w:hAnsi="Times New Roman" w:cs="Times New Roman"/>
            <w:color w:val="auto"/>
            <w:lang w:val="es"/>
          </w:rPr>
          <w:t>1,349 solicitudes de anuncios generales</w:t>
        </w:r>
      </w:hyperlink>
      <w:r w:rsidR="00EE35F3" w:rsidRPr="00B15EF7">
        <w:rPr>
          <w:rFonts w:ascii="Times New Roman" w:hAnsi="Times New Roman" w:cs="Times New Roman"/>
          <w:lang w:val="es"/>
        </w:rPr>
        <w:t xml:space="preserve"> para un intérprete voluntario. Esto no incluye situaciones en las que alguien en el equipo de tratamiento o en las cercanías (acompañando a familiares y / o amigos) habla el idioma apropiado.</w:t>
      </w:r>
    </w:p>
    <w:p w14:paraId="7C9E2800" w14:textId="484767DA" w:rsidR="00C30AF5" w:rsidRPr="00B463D4" w:rsidRDefault="00C30AF5" w:rsidP="00CE127D">
      <w:pPr>
        <w:spacing w:after="120" w:line="276" w:lineRule="auto"/>
        <w:rPr>
          <w:rFonts w:ascii="Times New Roman" w:eastAsia="Times New Roman" w:hAnsi="Times New Roman" w:cs="Times New Roman"/>
          <w:shd w:val="clear" w:color="auto" w:fill="FFFFFF"/>
          <w:lang w:val="fr-CA"/>
        </w:rPr>
      </w:pPr>
      <w:r w:rsidRPr="00B15EF7">
        <w:rPr>
          <w:rFonts w:ascii="Times New Roman" w:hAnsi="Times New Roman" w:cs="Times New Roman"/>
          <w:lang w:val="es"/>
        </w:rPr>
        <w:t xml:space="preserve">Aunque es indiscutible que el francés es el idioma mayoritario, existen precedentes de otras áreas del mundo para ofrecer servicios de </w:t>
      </w:r>
      <w:hyperlink r:id="rId40" w:history="1">
        <w:r w:rsidR="00C956BA" w:rsidRPr="00B15EF7">
          <w:rPr>
            <w:rStyle w:val="Hyperlink"/>
            <w:rFonts w:ascii="Times New Roman" w:hAnsi="Times New Roman" w:cs="Times New Roman"/>
            <w:color w:val="auto"/>
            <w:lang w:val="es"/>
          </w:rPr>
          <w:t>idiomas minoritarios</w:t>
        </w:r>
      </w:hyperlink>
      <w:r w:rsidR="00C956BA" w:rsidRPr="00B15EF7">
        <w:rPr>
          <w:rFonts w:ascii="Times New Roman" w:hAnsi="Times New Roman" w:cs="Times New Roman"/>
          <w:lang w:val="es"/>
        </w:rPr>
        <w:t>: las instalaciones californianas están obligadas por ley a proporcionar servicios de asistencia lingüística las 24 horas del día para grupos lingüísticos que representan un mínimo del cinco por ciento de la población a la que sirve</w:t>
      </w:r>
      <w:r w:rsidR="00B15EF7" w:rsidRPr="00B15EF7">
        <w:rPr>
          <w:rFonts w:ascii="Times New Roman" w:hAnsi="Times New Roman" w:cs="Times New Roman"/>
          <w:lang w:val="es"/>
        </w:rPr>
        <w:t>n</w:t>
      </w:r>
      <w:r w:rsidR="00C956BA" w:rsidRPr="00B15EF7">
        <w:rPr>
          <w:rFonts w:ascii="Times New Roman" w:hAnsi="Times New Roman" w:cs="Times New Roman"/>
          <w:lang w:val="es"/>
        </w:rPr>
        <w:t xml:space="preserve">; Los municipios finlandeses se consideran bilingües si al menos el ocho por ciento de su población habla el idioma minoritario. Como </w:t>
      </w:r>
      <w:hyperlink r:id="rId41" w:history="1">
        <w:r w:rsidR="00C956BA" w:rsidRPr="00B15EF7">
          <w:rPr>
            <w:rStyle w:val="Hyperlink"/>
            <w:rFonts w:ascii="Times New Roman" w:hAnsi="Times New Roman" w:cs="Times New Roman"/>
            <w:color w:val="auto"/>
            <w:lang w:val="es"/>
          </w:rPr>
          <w:t>referencia</w:t>
        </w:r>
      </w:hyperlink>
      <w:r w:rsidR="00C956BA" w:rsidRPr="00B15EF7">
        <w:rPr>
          <w:rFonts w:ascii="Times New Roman" w:hAnsi="Times New Roman" w:cs="Times New Roman"/>
          <w:lang w:val="es"/>
        </w:rPr>
        <w:t>, las regiones de Outaouais, Gaspesie-Iles-de-la-Madeleine y Monteregie tienen al menos el ocho por ciento de su población cuya lengua materna es el inglés. Montreal y Laval tienen el 32% y el 25% de su población, respectivamente, donde su lengua materna no es ni el inglés ni el francés.</w:t>
      </w:r>
    </w:p>
    <w:p w14:paraId="4BBF2B9E" w14:textId="39831746" w:rsidR="006F049B" w:rsidRPr="00B463D4" w:rsidRDefault="006F049B" w:rsidP="006F049B">
      <w:p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 xml:space="preserve">Para los inmigrantes </w:t>
      </w:r>
      <w:r w:rsidR="00B15EF7" w:rsidRPr="00B15EF7">
        <w:rPr>
          <w:rFonts w:ascii="Times New Roman" w:hAnsi="Times New Roman" w:cs="Times New Roman"/>
          <w:lang w:val="es"/>
        </w:rPr>
        <w:t>durante</w:t>
      </w:r>
      <w:r w:rsidRPr="00B15EF7">
        <w:rPr>
          <w:rFonts w:ascii="Times New Roman" w:hAnsi="Times New Roman" w:cs="Times New Roman"/>
          <w:lang w:val="es"/>
        </w:rPr>
        <w:t xml:space="preserve"> sus primeros seis meses en la provincia, </w:t>
      </w:r>
      <w:r w:rsidR="003E4F93" w:rsidRPr="00B15EF7">
        <w:rPr>
          <w:rFonts w:ascii="Times New Roman" w:hAnsi="Times New Roman" w:cs="Times New Roman"/>
          <w:lang w:val="es"/>
        </w:rPr>
        <w:t>el Proyecto de Ley 96 tendrá un impacto particularmente profundo. Aunque la investigación es limitada sobre el tiempo necesario para adquirir un segundo idioma debido a las numerosas variables en juego (</w:t>
      </w:r>
      <w:hyperlink r:id="rId42" w:anchor=":~:text=They%20concluded%20that%20the%20ability,before%20the%20age%20of%2010." w:history="1">
        <w:r w:rsidR="00C53EAF" w:rsidRPr="00B15EF7">
          <w:rPr>
            <w:rStyle w:val="Hyperlink"/>
            <w:rFonts w:ascii="Times New Roman" w:hAnsi="Times New Roman" w:cs="Times New Roman"/>
            <w:color w:val="auto"/>
            <w:lang w:val="es"/>
          </w:rPr>
          <w:t>edad</w:t>
        </w:r>
      </w:hyperlink>
      <w:r w:rsidR="00C53EAF" w:rsidRPr="00B15EF7">
        <w:rPr>
          <w:rFonts w:ascii="Times New Roman" w:hAnsi="Times New Roman" w:cs="Times New Roman"/>
          <w:lang w:val="es"/>
        </w:rPr>
        <w:t>, nivel educativo,</w:t>
      </w:r>
      <w:hyperlink r:id="rId43" w:anchor=":~:text=Language%20anxiety%20%E2%80%9Cencompasses%20the%20feelings,and%20Gregersen%2C%202012%2C%20p." w:history="1">
        <w:r w:rsidR="00664C16" w:rsidRPr="00B15EF7">
          <w:rPr>
            <w:rStyle w:val="Hyperlink"/>
            <w:rFonts w:ascii="Times New Roman" w:hAnsi="Times New Roman" w:cs="Times New Roman"/>
            <w:color w:val="auto"/>
            <w:lang w:val="es"/>
          </w:rPr>
          <w:t xml:space="preserve"> motivación, ansiedad por el aprendizaje de idiomas</w:t>
        </w:r>
      </w:hyperlink>
      <w:r w:rsidR="003E4F93" w:rsidRPr="00B15EF7">
        <w:rPr>
          <w:rFonts w:ascii="Times New Roman" w:hAnsi="Times New Roman" w:cs="Times New Roman"/>
          <w:lang w:val="es"/>
        </w:rPr>
        <w:t xml:space="preserve"> y la cercanía de los orígenes entre el idioma primario y el nuevo), este requisito de seis meses para aprender y poder comunicarse en francés no parece estar basado en la ciencia ni considerar los numerosos desafíos y limitaciones de tiempo que experimenta esta población. Basado en más de 70 años de enseñanza de idiomas extranjeros a diplomáticos de habla inglesa, el </w:t>
      </w:r>
      <w:hyperlink r:id="rId44" w:history="1">
        <w:r w:rsidR="00011C8B" w:rsidRPr="00B15EF7">
          <w:rPr>
            <w:rStyle w:val="Hyperlink"/>
            <w:rFonts w:ascii="Times New Roman" w:hAnsi="Times New Roman" w:cs="Times New Roman"/>
            <w:color w:val="auto"/>
            <w:lang w:val="es"/>
          </w:rPr>
          <w:t>Instituto del Servicio Exterior del Departamento de Estado de los Estados Unidos</w:t>
        </w:r>
      </w:hyperlink>
      <w:r w:rsidR="00011C8B" w:rsidRPr="00B15EF7">
        <w:rPr>
          <w:rFonts w:ascii="Times New Roman" w:hAnsi="Times New Roman" w:cs="Times New Roman"/>
          <w:lang w:val="es"/>
        </w:rPr>
        <w:t xml:space="preserve"> estima que aprender francés toma de 600 a 750 horas. Esta estimación es para una población altamente educada (diplomáticos) que habla inglés, que es </w:t>
      </w:r>
      <w:hyperlink r:id="rId45" w:anchor=":~:text=Close%20Language%3A%20French&amp;text=That%20said%2C%20linguists%20have%20found,English%20speakers%20use%20every%20day." w:history="1">
        <w:r w:rsidRPr="00B15EF7">
          <w:rPr>
            <w:rStyle w:val="Hyperlink"/>
            <w:rFonts w:ascii="Times New Roman" w:hAnsi="Times New Roman" w:cs="Times New Roman"/>
            <w:color w:val="auto"/>
            <w:lang w:val="es"/>
          </w:rPr>
          <w:t>un 27 por ciento léxicamente similar al francés</w:t>
        </w:r>
      </w:hyperlink>
      <w:r w:rsidR="00FA5C9E" w:rsidRPr="00B15EF7">
        <w:rPr>
          <w:rFonts w:ascii="Times New Roman" w:hAnsi="Times New Roman" w:cs="Times New Roman"/>
          <w:lang w:val="es"/>
        </w:rPr>
        <w:t xml:space="preserve">. Según esta estimación, todos los recién llegados requerirían de 25 a 31 horas / semana de instrucción para dominar el francés en seis meses. </w:t>
      </w:r>
    </w:p>
    <w:p w14:paraId="207789F0" w14:textId="2825F0E5" w:rsidR="00F31C6D" w:rsidRPr="00B463D4" w:rsidRDefault="00866BC4" w:rsidP="006F049B">
      <w:pPr>
        <w:spacing w:after="120" w:line="276" w:lineRule="auto"/>
        <w:rPr>
          <w:rFonts w:ascii="Times New Roman" w:eastAsia="Times New Roman" w:hAnsi="Times New Roman" w:cs="Times New Roman"/>
          <w:lang w:val="es"/>
        </w:rPr>
      </w:pPr>
      <w:r w:rsidRPr="00B15EF7">
        <w:rPr>
          <w:rFonts w:ascii="Times New Roman" w:hAnsi="Times New Roman" w:cs="Times New Roman"/>
          <w:lang w:val="es"/>
        </w:rPr>
        <w:t xml:space="preserve">Aunque estas 25-31 horas pueden incluir la exposición al francés en la vida cotidiana, debe haber esfuerzos interseccionales por parte del gobierno de Quebec, los empleadores y la sociedad para fomentar un entorno de aprendizaje positivo y sin coacción. El primer paso sería establecer objetivos realistas que respeten los diferentes antecedentes y circunstancias que afectan </w:t>
      </w:r>
      <w:r w:rsidR="00B15EF7" w:rsidRPr="00B15EF7">
        <w:rPr>
          <w:rFonts w:ascii="Times New Roman" w:hAnsi="Times New Roman" w:cs="Times New Roman"/>
          <w:lang w:val="es"/>
        </w:rPr>
        <w:t>la</w:t>
      </w:r>
      <w:r w:rsidRPr="00B15EF7">
        <w:rPr>
          <w:rFonts w:ascii="Times New Roman" w:hAnsi="Times New Roman" w:cs="Times New Roman"/>
          <w:lang w:val="es"/>
        </w:rPr>
        <w:t xml:space="preserve"> capacidad para adquirir un nuevo idioma. El propio </w:t>
      </w:r>
      <w:hyperlink r:id="rId46" w:history="1">
        <w:r w:rsidR="005E5571" w:rsidRPr="00B15EF7">
          <w:rPr>
            <w:rStyle w:val="Hyperlink"/>
            <w:rFonts w:ascii="Times New Roman" w:hAnsi="Times New Roman" w:cs="Times New Roman"/>
            <w:color w:val="auto"/>
            <w:lang w:val="es"/>
          </w:rPr>
          <w:t>informe</w:t>
        </w:r>
      </w:hyperlink>
      <w:r w:rsidRPr="00B15EF7">
        <w:rPr>
          <w:rFonts w:ascii="Times New Roman" w:hAnsi="Times New Roman" w:cs="Times New Roman"/>
          <w:lang w:val="es"/>
        </w:rPr>
        <w:t xml:space="preserve"> del gobierno de Quebec </w:t>
      </w:r>
      <w:r w:rsidR="005E5571" w:rsidRPr="00B15EF7">
        <w:rPr>
          <w:rFonts w:ascii="Times New Roman" w:hAnsi="Times New Roman" w:cs="Times New Roman"/>
          <w:lang w:val="es"/>
        </w:rPr>
        <w:t xml:space="preserve"> confirmó </w:t>
      </w:r>
      <w:r w:rsidR="005E5571" w:rsidRPr="00B15EF7">
        <w:rPr>
          <w:rFonts w:ascii="Times New Roman" w:hAnsi="Times New Roman" w:cs="Times New Roman"/>
          <w:lang w:val="es"/>
        </w:rPr>
        <w:lastRenderedPageBreak/>
        <w:t>que este período de seis meses no era realista y recomienda dar a los inmigrantes tiempo para establecerse antes de comenzar los cursos de francés. Lamentablemente, este informe se mantuvo oculto e ignorado. Este informe está respaldado por la psicóloga, profesora de la Universidad de Montreal y directora científica del equipo de investigación interdisciplinario sobre familias solicitantes de refugio y asilo (</w:t>
      </w:r>
      <w:hyperlink r:id="rId47" w:history="1">
        <w:r w:rsidR="005309DA" w:rsidRPr="00B15EF7">
          <w:rPr>
            <w:rStyle w:val="Hyperlink"/>
            <w:rFonts w:ascii="Times New Roman" w:hAnsi="Times New Roman" w:cs="Times New Roman"/>
            <w:color w:val="auto"/>
            <w:lang w:val="es"/>
          </w:rPr>
          <w:t>ERIFARDA</w:t>
        </w:r>
      </w:hyperlink>
      <w:r w:rsidR="005309DA" w:rsidRPr="00B15EF7">
        <w:rPr>
          <w:rFonts w:ascii="Times New Roman" w:hAnsi="Times New Roman" w:cs="Times New Roman"/>
          <w:lang w:val="es"/>
        </w:rPr>
        <w:t xml:space="preserve">) Garine Papazian-Zohrabian, quien </w:t>
      </w:r>
      <w:bookmarkStart w:id="4" w:name="OLE_LINK19"/>
      <w:bookmarkStart w:id="5" w:name="OLE_LINK20"/>
      <w:bookmarkEnd w:id="4"/>
      <w:bookmarkEnd w:id="5"/>
      <w:r w:rsidR="00C2491F" w:rsidRPr="00B15EF7">
        <w:fldChar w:fldCharType="begin"/>
      </w:r>
      <w:r w:rsidR="00C2491F" w:rsidRPr="00496F8F">
        <w:rPr>
          <w:rFonts w:ascii="Times New Roman" w:hAnsi="Times New Roman" w:cs="Times New Roman"/>
          <w:lang w:val="fr-CA"/>
        </w:rPr>
        <w:instrText xml:space="preserve"> HYPERLINK "https://www.lapresse.ca/actualites/chroniques/2022-05-16/vous-avez-six-mois-bis.php" </w:instrText>
      </w:r>
      <w:r w:rsidR="00C2491F" w:rsidRPr="00B15EF7">
        <w:fldChar w:fldCharType="separate"/>
      </w:r>
      <w:r w:rsidR="005309DA" w:rsidRPr="00B15EF7">
        <w:rPr>
          <w:rStyle w:val="Hyperlink"/>
          <w:rFonts w:ascii="Times New Roman" w:hAnsi="Times New Roman" w:cs="Times New Roman"/>
          <w:color w:val="auto"/>
          <w:lang w:val="es"/>
        </w:rPr>
        <w:t>declaró</w:t>
      </w:r>
      <w:r w:rsidR="00C2491F" w:rsidRPr="00B15EF7">
        <w:rPr>
          <w:rStyle w:val="Hyperlink"/>
          <w:rFonts w:ascii="Times New Roman" w:hAnsi="Times New Roman" w:cs="Times New Roman"/>
          <w:color w:val="auto"/>
          <w:lang w:val="es"/>
        </w:rPr>
        <w:fldChar w:fldCharType="end"/>
      </w:r>
      <w:r w:rsidR="005309DA" w:rsidRPr="00B15EF7">
        <w:rPr>
          <w:rFonts w:ascii="Times New Roman" w:hAnsi="Times New Roman" w:cs="Times New Roman"/>
          <w:lang w:val="es"/>
        </w:rPr>
        <w:t xml:space="preserve"> que su investigación </w:t>
      </w:r>
      <w:r w:rsidR="00B15EF7" w:rsidRPr="00B15EF7">
        <w:rPr>
          <w:rFonts w:ascii="Times New Roman" w:hAnsi="Times New Roman" w:cs="Times New Roman"/>
          <w:lang w:val="es"/>
        </w:rPr>
        <w:t>demuestra</w:t>
      </w:r>
      <w:r w:rsidR="005309DA" w:rsidRPr="00B15EF7">
        <w:rPr>
          <w:rFonts w:ascii="Times New Roman" w:hAnsi="Times New Roman" w:cs="Times New Roman"/>
          <w:lang w:val="es"/>
        </w:rPr>
        <w:t xml:space="preserve"> que los inmigrantes desean aprender francés y que instituir un período de seis meses para aprender francés es perjudicial para el proceso de aprendizaje. El mencionado </w:t>
      </w:r>
      <w:hyperlink r:id="rId48" w:anchor="Echobox=1654806618" w:history="1">
        <w:r w:rsidR="00F31C6D" w:rsidRPr="00B15EF7">
          <w:rPr>
            <w:rStyle w:val="Hyperlink"/>
            <w:rFonts w:ascii="Times New Roman" w:hAnsi="Times New Roman" w:cs="Times New Roman"/>
            <w:color w:val="auto"/>
            <w:lang w:val="es"/>
          </w:rPr>
          <w:t>Braun está de acuerdo</w:t>
        </w:r>
      </w:hyperlink>
      <w:r w:rsidR="00F31C6D" w:rsidRPr="00B15EF7">
        <w:rPr>
          <w:rFonts w:ascii="Times New Roman" w:hAnsi="Times New Roman" w:cs="Times New Roman"/>
          <w:lang w:val="es"/>
        </w:rPr>
        <w:t>:</w:t>
      </w:r>
      <w:r w:rsidR="007143C0" w:rsidRPr="00B15EF7">
        <w:rPr>
          <w:rStyle w:val="Hyperlink"/>
          <w:rFonts w:ascii="Times New Roman" w:hAnsi="Times New Roman" w:cs="Times New Roman"/>
          <w:color w:val="auto"/>
          <w:u w:val="none"/>
          <w:lang w:val="es"/>
        </w:rPr>
        <w:t xml:space="preserve"> "</w:t>
      </w:r>
      <w:r w:rsidR="007143C0" w:rsidRPr="00B15EF7">
        <w:rPr>
          <w:rFonts w:ascii="Times New Roman" w:hAnsi="Times New Roman" w:cs="Times New Roman"/>
          <w:i/>
          <w:iCs/>
          <w:lang w:val="es"/>
        </w:rPr>
        <w:t>Estoy absolutamente convencido de que el francés es importante y me encanta el idioma francés. Pero cuando ... todo el mundo está más o menos obligado a aprender francés, no será una solución para los francófonos en Quebec".</w:t>
      </w:r>
    </w:p>
    <w:p w14:paraId="1E39AC98" w14:textId="7656F8AB" w:rsidR="0039237D" w:rsidRPr="00B463D4" w:rsidRDefault="00F31C6D" w:rsidP="006F049B">
      <w:pPr>
        <w:spacing w:after="120" w:line="276" w:lineRule="auto"/>
        <w:rPr>
          <w:rFonts w:ascii="Times New Roman" w:eastAsia="Times New Roman" w:hAnsi="Times New Roman" w:cs="Times New Roman"/>
          <w:i/>
          <w:iCs/>
          <w:lang w:val="fr-CA"/>
        </w:rPr>
      </w:pPr>
      <w:r w:rsidRPr="00B15EF7">
        <w:rPr>
          <w:rFonts w:ascii="Times New Roman" w:hAnsi="Times New Roman" w:cs="Times New Roman"/>
          <w:lang w:val="es"/>
        </w:rPr>
        <w:t>Teniendo en cuenta todo esto, no entendemos por qué se rechazó una</w:t>
      </w:r>
      <w:hyperlink r:id="rId49" w:history="1">
        <w:r w:rsidR="0013512F" w:rsidRPr="00B463D4">
          <w:rPr>
            <w:rStyle w:val="Hyperlink"/>
            <w:rFonts w:ascii="Times New Roman" w:hAnsi="Times New Roman" w:cs="Times New Roman"/>
            <w:color w:val="auto"/>
            <w:u w:val="none"/>
            <w:lang w:val="es"/>
          </w:rPr>
          <w:t xml:space="preserve"> </w:t>
        </w:r>
        <w:r w:rsidR="0013512F" w:rsidRPr="00B15EF7">
          <w:rPr>
            <w:rStyle w:val="Hyperlink"/>
            <w:rFonts w:ascii="Times New Roman" w:hAnsi="Times New Roman" w:cs="Times New Roman"/>
            <w:color w:val="auto"/>
            <w:lang w:val="es"/>
          </w:rPr>
          <w:t>enmienda</w:t>
        </w:r>
      </w:hyperlink>
      <w:r w:rsidRPr="00B15EF7">
        <w:rPr>
          <w:rFonts w:ascii="Times New Roman" w:hAnsi="Times New Roman" w:cs="Times New Roman"/>
          <w:lang w:val="es"/>
        </w:rPr>
        <w:t xml:space="preserve"> propuesta</w:t>
      </w:r>
      <w:r w:rsidR="00900177" w:rsidRPr="00B15EF7">
        <w:rPr>
          <w:rFonts w:ascii="Times New Roman" w:hAnsi="Times New Roman" w:cs="Times New Roman"/>
          <w:lang w:val="es"/>
        </w:rPr>
        <w:t xml:space="preserve"> para llevar este plazo de seis a 24 meses. Este proyecto de ley desalienta la inmigración en un momento en que requerimos </w:t>
      </w:r>
      <w:hyperlink r:id="rId50" w:history="1">
        <w:r w:rsidR="001105F6" w:rsidRPr="00B15EF7">
          <w:rPr>
            <w:rStyle w:val="Hyperlink"/>
            <w:rFonts w:ascii="Times New Roman" w:hAnsi="Times New Roman" w:cs="Times New Roman"/>
            <w:color w:val="auto"/>
            <w:lang w:val="es"/>
          </w:rPr>
          <w:t>inmigrantes adicionales</w:t>
        </w:r>
      </w:hyperlink>
      <w:r w:rsidR="000E6799" w:rsidRPr="00B15EF7">
        <w:rPr>
          <w:rFonts w:ascii="Times New Roman" w:hAnsi="Times New Roman" w:cs="Times New Roman"/>
          <w:lang w:val="es"/>
        </w:rPr>
        <w:t xml:space="preserve"> para apoyar a la segunda</w:t>
      </w:r>
      <w:r w:rsidR="002642A7" w:rsidRPr="00B15EF7">
        <w:rPr>
          <w:rFonts w:ascii="Times New Roman" w:hAnsi="Times New Roman" w:cs="Times New Roman"/>
          <w:lang w:val="es"/>
        </w:rPr>
        <w:t xml:space="preserve"> población </w:t>
      </w:r>
      <w:r w:rsidR="00B15EF7" w:rsidRPr="00B15EF7">
        <w:rPr>
          <w:rFonts w:ascii="Times New Roman" w:hAnsi="Times New Roman" w:cs="Times New Roman"/>
          <w:lang w:val="es"/>
        </w:rPr>
        <w:t>con taza de envejecimiento más alta</w:t>
      </w:r>
      <w:r w:rsidR="002642A7" w:rsidRPr="00B15EF7">
        <w:rPr>
          <w:rFonts w:ascii="Times New Roman" w:hAnsi="Times New Roman" w:cs="Times New Roman"/>
          <w:lang w:val="es"/>
        </w:rPr>
        <w:t xml:space="preserve"> en el mundo. Quebec ya tiene dificultades para retener a los inmigrantes: el 38 por ciento de los 53,000 inmigrantes recibidos en Quebec en 2016 se </w:t>
      </w:r>
      <w:r w:rsidR="00B15EF7" w:rsidRPr="00B15EF7">
        <w:rPr>
          <w:rFonts w:ascii="Times New Roman" w:hAnsi="Times New Roman" w:cs="Times New Roman"/>
          <w:lang w:val="es"/>
        </w:rPr>
        <w:t>ha</w:t>
      </w:r>
      <w:r w:rsidR="002642A7" w:rsidRPr="00B15EF7">
        <w:rPr>
          <w:rFonts w:ascii="Times New Roman" w:hAnsi="Times New Roman" w:cs="Times New Roman"/>
          <w:lang w:val="es"/>
        </w:rPr>
        <w:t xml:space="preserve"> ido a otras provincias o países. Por lo tanto, el proyecto de ley 96 no solo dificultará el apoyo a nuestra población envejecida </w:t>
      </w:r>
      <w:r w:rsidR="00B15EF7" w:rsidRPr="00B15EF7">
        <w:rPr>
          <w:rFonts w:ascii="Times New Roman" w:hAnsi="Times New Roman" w:cs="Times New Roman"/>
          <w:lang w:val="es"/>
        </w:rPr>
        <w:t>debido a la</w:t>
      </w:r>
      <w:r w:rsidR="002642A7" w:rsidRPr="00B15EF7">
        <w:rPr>
          <w:rFonts w:ascii="Times New Roman" w:hAnsi="Times New Roman" w:cs="Times New Roman"/>
          <w:lang w:val="es"/>
        </w:rPr>
        <w:t xml:space="preserve"> reducción de la inmigración, sino que también complicará el reclutamiento de los mejores talentos de investigación, lo que en última instancia afectará la atención al paciente y la posición científica internacional de Quebec.</w:t>
      </w:r>
    </w:p>
    <w:p w14:paraId="794546FB" w14:textId="01E11B8C" w:rsidR="00203528" w:rsidRPr="00B463D4" w:rsidRDefault="001105F6" w:rsidP="00CE127D">
      <w:pPr>
        <w:spacing w:after="120" w:line="276" w:lineRule="auto"/>
        <w:rPr>
          <w:rFonts w:ascii="Times New Roman" w:hAnsi="Times New Roman" w:cs="Times New Roman"/>
          <w:lang w:val="fr-CA"/>
        </w:rPr>
      </w:pPr>
      <w:r w:rsidRPr="00B15EF7">
        <w:rPr>
          <w:rFonts w:ascii="Times New Roman" w:hAnsi="Times New Roman" w:cs="Times New Roman"/>
          <w:lang w:val="es"/>
        </w:rPr>
        <w:t xml:space="preserve">Incluso sin las complicaciones que plantea el proyecto de ley 96, las barreras lingüísticas han sido </w:t>
      </w:r>
      <w:r w:rsidR="00B15EF7" w:rsidRPr="00B15EF7">
        <w:rPr>
          <w:rFonts w:ascii="Times New Roman" w:hAnsi="Times New Roman" w:cs="Times New Roman"/>
          <w:lang w:val="es"/>
        </w:rPr>
        <w:t>consideradas</w:t>
      </w:r>
      <w:r w:rsidRPr="00B15EF7">
        <w:rPr>
          <w:rFonts w:ascii="Times New Roman" w:hAnsi="Times New Roman" w:cs="Times New Roman"/>
          <w:lang w:val="es"/>
        </w:rPr>
        <w:t xml:space="preserve"> durante mucho tiempo una</w:t>
      </w:r>
      <w:r w:rsidR="00B15EF7" w:rsidRPr="00B15EF7">
        <w:rPr>
          <w:rFonts w:ascii="Times New Roman" w:hAnsi="Times New Roman" w:cs="Times New Roman"/>
          <w:lang w:val="es"/>
        </w:rPr>
        <w:t xml:space="preserve"> de las</w:t>
      </w:r>
      <w:r w:rsidRPr="00B15EF7">
        <w:rPr>
          <w:rFonts w:ascii="Times New Roman" w:hAnsi="Times New Roman" w:cs="Times New Roman"/>
          <w:lang w:val="es"/>
        </w:rPr>
        <w:t xml:space="preserve"> </w:t>
      </w:r>
      <w:r w:rsidR="00B15EF7" w:rsidRPr="00B15EF7">
        <w:rPr>
          <w:rFonts w:ascii="Times New Roman" w:hAnsi="Times New Roman" w:cs="Times New Roman"/>
          <w:lang w:val="es"/>
        </w:rPr>
        <w:t>razones</w:t>
      </w:r>
      <w:r w:rsidRPr="00B15EF7">
        <w:rPr>
          <w:rFonts w:ascii="Times New Roman" w:hAnsi="Times New Roman" w:cs="Times New Roman"/>
          <w:lang w:val="es"/>
        </w:rPr>
        <w:t xml:space="preserve"> </w:t>
      </w:r>
      <w:r w:rsidR="00B15EF7" w:rsidRPr="00B15EF7">
        <w:rPr>
          <w:rFonts w:ascii="Times New Roman" w:hAnsi="Times New Roman" w:cs="Times New Roman"/>
          <w:lang w:val="es"/>
        </w:rPr>
        <w:t>de</w:t>
      </w:r>
      <w:r w:rsidRPr="00B15EF7">
        <w:rPr>
          <w:rFonts w:ascii="Times New Roman" w:hAnsi="Times New Roman" w:cs="Times New Roman"/>
          <w:lang w:val="es"/>
        </w:rPr>
        <w:t xml:space="preserve"> salud subóptima de los inmigrantes y la insatisfacción con los servicios de atención médica. En comparación con el residente canadiense en general, los inmigrantes y refugiados tienen </w:t>
      </w:r>
      <w:hyperlink r:id="rId51" w:history="1">
        <w:r w:rsidR="00B15EF7" w:rsidRPr="00B15EF7">
          <w:rPr>
            <w:rStyle w:val="Hyperlink"/>
            <w:rFonts w:ascii="Times New Roman" w:hAnsi="Times New Roman" w:cs="Times New Roman"/>
            <w:color w:val="auto"/>
            <w:lang w:val="es"/>
          </w:rPr>
          <w:t>una menor</w:t>
        </w:r>
        <w:r w:rsidRPr="00B15EF7">
          <w:rPr>
            <w:rStyle w:val="Hyperlink"/>
            <w:rFonts w:ascii="Times New Roman" w:hAnsi="Times New Roman" w:cs="Times New Roman"/>
            <w:color w:val="auto"/>
            <w:lang w:val="es"/>
          </w:rPr>
          <w:t xml:space="preserve"> probabilidad de buscar y utilizar servicios de salud mental debido a las barreras culturales y lingüísticas</w:t>
        </w:r>
      </w:hyperlink>
      <w:r w:rsidRPr="00B15EF7">
        <w:rPr>
          <w:rFonts w:ascii="Times New Roman" w:hAnsi="Times New Roman" w:cs="Times New Roman"/>
          <w:lang w:val="es"/>
        </w:rPr>
        <w:t xml:space="preserve">. COVID-19 ha hecho que este caso sea más claro con refugiados de bajos ingresos </w:t>
      </w:r>
      <w:hyperlink r:id="rId52" w:anchor=":~:text=Immigrants%20in%20the%20Bronx%20are,%2C%20grocery%20clerks%2C%20and%20others" w:history="1">
        <w:r w:rsidRPr="00B15EF7">
          <w:rPr>
            <w:rStyle w:val="Hyperlink"/>
            <w:rFonts w:ascii="Times New Roman" w:hAnsi="Times New Roman" w:cs="Times New Roman"/>
            <w:color w:val="auto"/>
            <w:lang w:val="es"/>
          </w:rPr>
          <w:t>que desarrollan infecciones más graves</w:t>
        </w:r>
      </w:hyperlink>
      <w:r w:rsidRPr="00B15EF7">
        <w:rPr>
          <w:rFonts w:ascii="Times New Roman" w:hAnsi="Times New Roman" w:cs="Times New Roman"/>
          <w:lang w:val="es"/>
        </w:rPr>
        <w:t xml:space="preserve"> y </w:t>
      </w:r>
      <w:hyperlink r:id="rId53" w:history="1">
        <w:r w:rsidRPr="00B15EF7">
          <w:rPr>
            <w:rStyle w:val="Hyperlink"/>
            <w:rFonts w:ascii="Times New Roman" w:hAnsi="Times New Roman" w:cs="Times New Roman"/>
            <w:color w:val="auto"/>
            <w:lang w:val="es"/>
          </w:rPr>
          <w:t>tienen dificultades para acceder al sistema de atención virtual</w:t>
        </w:r>
      </w:hyperlink>
      <w:r w:rsidRPr="00B15EF7">
        <w:rPr>
          <w:rFonts w:ascii="Times New Roman" w:hAnsi="Times New Roman" w:cs="Times New Roman"/>
          <w:lang w:val="es"/>
        </w:rPr>
        <w:t xml:space="preserve">. La pandemia también ha demostrado la importancia de adaptar los mensajes de salud pública para atender a </w:t>
      </w:r>
      <w:hyperlink r:id="rId54" w:history="1">
        <w:r w:rsidRPr="00B15EF7">
          <w:rPr>
            <w:rStyle w:val="Hyperlink"/>
            <w:rFonts w:ascii="Times New Roman" w:hAnsi="Times New Roman" w:cs="Times New Roman"/>
            <w:color w:val="auto"/>
            <w:lang w:val="es"/>
          </w:rPr>
          <w:t>múltiples idiomas y culturas</w:t>
        </w:r>
      </w:hyperlink>
      <w:r w:rsidRPr="00B15EF7">
        <w:rPr>
          <w:rFonts w:ascii="Times New Roman" w:hAnsi="Times New Roman" w:cs="Times New Roman"/>
          <w:lang w:val="es"/>
        </w:rPr>
        <w:t xml:space="preserve">. </w:t>
      </w:r>
    </w:p>
    <w:p w14:paraId="70D7F66A" w14:textId="6922A8A6" w:rsidR="00203528" w:rsidRPr="00DC6D90" w:rsidRDefault="009F73AC" w:rsidP="00CE127D">
      <w:pPr>
        <w:spacing w:after="120" w:line="276" w:lineRule="auto"/>
        <w:rPr>
          <w:rFonts w:ascii="Times New Roman" w:hAnsi="Times New Roman" w:cs="Times New Roman"/>
          <w:lang w:val="fr-CA"/>
        </w:rPr>
      </w:pPr>
      <w:r w:rsidRPr="00B15EF7">
        <w:rPr>
          <w:rFonts w:ascii="Times New Roman" w:hAnsi="Times New Roman" w:cs="Times New Roman"/>
          <w:lang w:val="es"/>
        </w:rPr>
        <w:t xml:space="preserve">Nuestro sistema de atención médica ya está al borde del colapso </w:t>
      </w:r>
      <w:r w:rsidR="00B15EF7" w:rsidRPr="00B15EF7">
        <w:rPr>
          <w:rFonts w:ascii="Times New Roman" w:hAnsi="Times New Roman" w:cs="Times New Roman"/>
          <w:lang w:val="es"/>
        </w:rPr>
        <w:t>debido a</w:t>
      </w:r>
      <w:r w:rsidRPr="00B15EF7">
        <w:rPr>
          <w:rFonts w:ascii="Times New Roman" w:hAnsi="Times New Roman" w:cs="Times New Roman"/>
          <w:lang w:val="es"/>
        </w:rPr>
        <w:t xml:space="preserve"> </w:t>
      </w:r>
      <w:r w:rsidR="00B15EF7" w:rsidRPr="00B15EF7">
        <w:rPr>
          <w:rFonts w:ascii="Times New Roman" w:hAnsi="Times New Roman" w:cs="Times New Roman"/>
          <w:lang w:val="es"/>
        </w:rPr>
        <w:t>una gran cantidad de</w:t>
      </w:r>
      <w:r w:rsidRPr="00B15EF7">
        <w:rPr>
          <w:rFonts w:ascii="Times New Roman" w:hAnsi="Times New Roman" w:cs="Times New Roman"/>
          <w:lang w:val="es"/>
        </w:rPr>
        <w:t xml:space="preserve"> problemas interconectados, incluida la</w:t>
      </w:r>
      <w:hyperlink r:id="rId55" w:history="1">
        <w:r w:rsidR="00092117" w:rsidRPr="00B15EF7">
          <w:rPr>
            <w:rStyle w:val="Hyperlink"/>
            <w:rFonts w:ascii="Times New Roman" w:hAnsi="Times New Roman" w:cs="Times New Roman"/>
            <w:color w:val="auto"/>
            <w:lang w:val="es"/>
          </w:rPr>
          <w:t xml:space="preserve"> escasez de atención primaria</w:t>
        </w:r>
      </w:hyperlink>
      <w:r w:rsidRPr="00B15EF7">
        <w:rPr>
          <w:rFonts w:ascii="Times New Roman" w:hAnsi="Times New Roman" w:cs="Times New Roman"/>
          <w:lang w:val="es"/>
        </w:rPr>
        <w:t xml:space="preserve"> (1,5 millones de quebequenses no tienen médico, un aumento de</w:t>
      </w:r>
      <w:r w:rsidR="00B15EF7" w:rsidRPr="00B15EF7">
        <w:rPr>
          <w:rFonts w:ascii="Times New Roman" w:hAnsi="Times New Roman" w:cs="Times New Roman"/>
          <w:lang w:val="es"/>
        </w:rPr>
        <w:t>l 400%</w:t>
      </w:r>
      <w:r w:rsidRPr="00B15EF7">
        <w:rPr>
          <w:rFonts w:ascii="Times New Roman" w:hAnsi="Times New Roman" w:cs="Times New Roman"/>
          <w:lang w:val="es"/>
        </w:rPr>
        <w:t xml:space="preserve"> </w:t>
      </w:r>
      <w:r w:rsidRPr="00B463D4">
        <w:rPr>
          <w:rFonts w:ascii="Times New Roman" w:hAnsi="Times New Roman" w:cs="Times New Roman"/>
          <w:lang w:val="es"/>
        </w:rPr>
        <w:t>en cuatro años)</w:t>
      </w:r>
      <w:r w:rsidR="00B15EF7" w:rsidRPr="00B463D4">
        <w:rPr>
          <w:rFonts w:ascii="Times New Roman" w:hAnsi="Times New Roman" w:cs="Times New Roman"/>
          <w:lang w:val="es"/>
        </w:rPr>
        <w:t>,</w:t>
      </w:r>
      <w:r w:rsidRPr="00B463D4">
        <w:rPr>
          <w:rFonts w:ascii="Times New Roman" w:hAnsi="Times New Roman" w:cs="Times New Roman"/>
          <w:lang w:val="es"/>
        </w:rPr>
        <w:t xml:space="preserve"> que </w:t>
      </w:r>
      <w:hyperlink r:id="rId56" w:history="1">
        <w:r w:rsidR="00B15EF7" w:rsidRPr="00B463D4">
          <w:rPr>
            <w:rStyle w:val="Hyperlink"/>
            <w:rFonts w:ascii="Times New Roman" w:hAnsi="Times New Roman" w:cs="Times New Roman"/>
            <w:color w:val="auto"/>
            <w:lang w:val="es"/>
          </w:rPr>
          <w:t>han causado el aume</w:t>
        </w:r>
        <w:r w:rsidR="00203528" w:rsidRPr="00B463D4">
          <w:rPr>
            <w:rStyle w:val="Hyperlink"/>
            <w:rFonts w:ascii="Times New Roman" w:hAnsi="Times New Roman" w:cs="Times New Roman"/>
            <w:color w:val="auto"/>
            <w:lang w:val="es"/>
          </w:rPr>
          <w:t>n</w:t>
        </w:r>
        <w:r w:rsidR="00B15EF7" w:rsidRPr="00B463D4">
          <w:rPr>
            <w:rStyle w:val="Hyperlink"/>
            <w:rFonts w:ascii="Times New Roman" w:hAnsi="Times New Roman" w:cs="Times New Roman"/>
            <w:color w:val="auto"/>
            <w:lang w:val="es"/>
          </w:rPr>
          <w:t>to en</w:t>
        </w:r>
      </w:hyperlink>
      <w:r w:rsidR="00896EF8" w:rsidRPr="00B463D4">
        <w:rPr>
          <w:rFonts w:ascii="Times New Roman" w:hAnsi="Times New Roman" w:cs="Times New Roman"/>
          <w:lang w:val="es"/>
        </w:rPr>
        <w:t xml:space="preserve"> visitas a los departamentos de emergencia,</w:t>
      </w:r>
      <w:r w:rsidR="00B15EF7" w:rsidRPr="00B463D4">
        <w:rPr>
          <w:rFonts w:ascii="Times New Roman" w:hAnsi="Times New Roman" w:cs="Times New Roman"/>
          <w:lang w:val="es"/>
        </w:rPr>
        <w:t xml:space="preserve"> los cuales</w:t>
      </w:r>
      <w:r w:rsidR="00896EF8" w:rsidRPr="00B463D4">
        <w:rPr>
          <w:rFonts w:ascii="Times New Roman" w:hAnsi="Times New Roman" w:cs="Times New Roman"/>
          <w:lang w:val="es"/>
        </w:rPr>
        <w:t xml:space="preserve"> </w:t>
      </w:r>
      <w:hyperlink r:id="rId57" w:history="1">
        <w:r w:rsidR="00092117" w:rsidRPr="00B463D4">
          <w:rPr>
            <w:rStyle w:val="Hyperlink"/>
            <w:rFonts w:ascii="Times New Roman" w:hAnsi="Times New Roman" w:cs="Times New Roman"/>
            <w:color w:val="auto"/>
            <w:lang w:val="es"/>
          </w:rPr>
          <w:t>carecen de empleados y camas de hospital.</w:t>
        </w:r>
      </w:hyperlink>
      <w:r w:rsidRPr="00B463D4">
        <w:rPr>
          <w:rFonts w:ascii="Times New Roman" w:hAnsi="Times New Roman" w:cs="Times New Roman"/>
          <w:lang w:val="es"/>
        </w:rPr>
        <w:t xml:space="preserve"> Quebec tiene una de las capacidades hospitalarias </w:t>
      </w:r>
      <w:r w:rsidRPr="00B15EF7">
        <w:rPr>
          <w:rFonts w:ascii="Times New Roman" w:hAnsi="Times New Roman" w:cs="Times New Roman"/>
          <w:lang w:val="es"/>
        </w:rPr>
        <w:t xml:space="preserve">poblacionales más bajas entre los países del G7; en junio </w:t>
      </w:r>
      <w:r w:rsidR="00B15EF7" w:rsidRPr="00B15EF7">
        <w:rPr>
          <w:rFonts w:ascii="Times New Roman" w:hAnsi="Times New Roman" w:cs="Times New Roman"/>
          <w:lang w:val="es"/>
        </w:rPr>
        <w:t xml:space="preserve">del año </w:t>
      </w:r>
      <w:r w:rsidRPr="00B15EF7">
        <w:rPr>
          <w:rFonts w:ascii="Times New Roman" w:hAnsi="Times New Roman" w:cs="Times New Roman"/>
          <w:lang w:val="es"/>
        </w:rPr>
        <w:t xml:space="preserve">pasado, el 12,3% de los pacientes hospitalizados que requerían atención a largo plazo no podían ser trasladados a </w:t>
      </w:r>
      <w:r w:rsidR="00B15EF7" w:rsidRPr="00B15EF7">
        <w:rPr>
          <w:rFonts w:ascii="Times New Roman" w:hAnsi="Times New Roman" w:cs="Times New Roman"/>
          <w:lang w:val="es"/>
        </w:rPr>
        <w:t>las</w:t>
      </w:r>
      <w:r w:rsidRPr="00B15EF7">
        <w:rPr>
          <w:rFonts w:ascii="Times New Roman" w:hAnsi="Times New Roman" w:cs="Times New Roman"/>
          <w:lang w:val="es"/>
        </w:rPr>
        <w:t xml:space="preserve"> instalaciones</w:t>
      </w:r>
      <w:r w:rsidR="00B15EF7" w:rsidRPr="00B15EF7">
        <w:rPr>
          <w:rFonts w:ascii="Times New Roman" w:hAnsi="Times New Roman" w:cs="Times New Roman"/>
          <w:lang w:val="es"/>
        </w:rPr>
        <w:t xml:space="preserve"> adecuadas</w:t>
      </w:r>
      <w:r w:rsidRPr="00B15EF7">
        <w:rPr>
          <w:rFonts w:ascii="Times New Roman" w:hAnsi="Times New Roman" w:cs="Times New Roman"/>
          <w:lang w:val="es"/>
        </w:rPr>
        <w:t xml:space="preserve">, ya que </w:t>
      </w:r>
      <w:r w:rsidR="00B15EF7" w:rsidRPr="00B15EF7">
        <w:rPr>
          <w:rFonts w:ascii="Times New Roman" w:hAnsi="Times New Roman" w:cs="Times New Roman"/>
          <w:lang w:val="es"/>
        </w:rPr>
        <w:t xml:space="preserve">estas </w:t>
      </w:r>
      <w:r w:rsidRPr="00B15EF7">
        <w:rPr>
          <w:rFonts w:ascii="Times New Roman" w:hAnsi="Times New Roman" w:cs="Times New Roman"/>
          <w:lang w:val="es"/>
        </w:rPr>
        <w:t>ya estaban a plena capacidad y tenían</w:t>
      </w:r>
      <w:hyperlink r:id="rId58" w:history="1">
        <w:r w:rsidR="00092117" w:rsidRPr="00B15EF7">
          <w:rPr>
            <w:rStyle w:val="Hyperlink"/>
            <w:rFonts w:ascii="Times New Roman" w:hAnsi="Times New Roman" w:cs="Times New Roman"/>
            <w:color w:val="auto"/>
            <w:lang w:val="es"/>
          </w:rPr>
          <w:t xml:space="preserve"> una proporción insegura de personal por residente</w:t>
        </w:r>
      </w:hyperlink>
      <w:r w:rsidR="00092117" w:rsidRPr="00B15EF7">
        <w:rPr>
          <w:rFonts w:ascii="Times New Roman" w:hAnsi="Times New Roman" w:cs="Times New Roman"/>
          <w:lang w:val="es"/>
        </w:rPr>
        <w:t xml:space="preserve">. En última instancia, esto </w:t>
      </w:r>
      <w:r w:rsidR="00B15EF7" w:rsidRPr="00B15EF7">
        <w:rPr>
          <w:rFonts w:ascii="Times New Roman" w:hAnsi="Times New Roman" w:cs="Times New Roman"/>
          <w:lang w:val="es"/>
        </w:rPr>
        <w:t>aumenta</w:t>
      </w:r>
      <w:r w:rsidR="00092117" w:rsidRPr="00B15EF7">
        <w:rPr>
          <w:rFonts w:ascii="Times New Roman" w:hAnsi="Times New Roman" w:cs="Times New Roman"/>
          <w:lang w:val="es"/>
        </w:rPr>
        <w:t xml:space="preserve"> el </w:t>
      </w:r>
      <w:hyperlink r:id="rId59" w:history="1">
        <w:r w:rsidR="00092117" w:rsidRPr="00B15EF7">
          <w:rPr>
            <w:rStyle w:val="Hyperlink"/>
            <w:rFonts w:ascii="Times New Roman" w:hAnsi="Times New Roman" w:cs="Times New Roman"/>
            <w:color w:val="auto"/>
            <w:lang w:val="es"/>
          </w:rPr>
          <w:t>retraso en cirugía</w:t>
        </w:r>
      </w:hyperlink>
      <w:r w:rsidRPr="00B15EF7">
        <w:rPr>
          <w:rFonts w:ascii="Times New Roman" w:hAnsi="Times New Roman" w:cs="Times New Roman"/>
          <w:lang w:val="es"/>
        </w:rPr>
        <w:t xml:space="preserve"> de Quebec</w:t>
      </w:r>
      <w:r w:rsidR="00092117" w:rsidRPr="00B15EF7">
        <w:rPr>
          <w:rFonts w:ascii="Times New Roman" w:hAnsi="Times New Roman" w:cs="Times New Roman"/>
          <w:lang w:val="es"/>
        </w:rPr>
        <w:t xml:space="preserve"> (</w:t>
      </w:r>
      <w:r w:rsidR="00B15EF7" w:rsidRPr="00B15EF7">
        <w:rPr>
          <w:rFonts w:ascii="Times New Roman" w:hAnsi="Times New Roman" w:cs="Times New Roman"/>
          <w:lang w:val="es"/>
        </w:rPr>
        <w:t>el cual</w:t>
      </w:r>
      <w:r w:rsidR="00092117" w:rsidRPr="00B15EF7">
        <w:rPr>
          <w:rFonts w:ascii="Times New Roman" w:hAnsi="Times New Roman" w:cs="Times New Roman"/>
          <w:lang w:val="es"/>
        </w:rPr>
        <w:t xml:space="preserve"> se acercó a 150,000 en 2021) ya que no </w:t>
      </w:r>
      <w:r w:rsidR="00B15EF7" w:rsidRPr="00B15EF7">
        <w:rPr>
          <w:rFonts w:ascii="Times New Roman" w:hAnsi="Times New Roman" w:cs="Times New Roman"/>
          <w:lang w:val="es"/>
        </w:rPr>
        <w:t>existen</w:t>
      </w:r>
      <w:r w:rsidR="00092117" w:rsidRPr="00B15EF7">
        <w:rPr>
          <w:rFonts w:ascii="Times New Roman" w:hAnsi="Times New Roman" w:cs="Times New Roman"/>
          <w:lang w:val="es"/>
        </w:rPr>
        <w:t xml:space="preserve"> las camas de hospital </w:t>
      </w:r>
      <w:r w:rsidR="00092117" w:rsidRPr="00DC6D90">
        <w:rPr>
          <w:rFonts w:ascii="Times New Roman" w:hAnsi="Times New Roman" w:cs="Times New Roman"/>
          <w:lang w:val="es"/>
        </w:rPr>
        <w:t>necesarias ni el personal para realizar las cirugías</w:t>
      </w:r>
      <w:r w:rsidR="00B15EF7" w:rsidRPr="00DC6D90">
        <w:rPr>
          <w:rFonts w:ascii="Times New Roman" w:hAnsi="Times New Roman" w:cs="Times New Roman"/>
          <w:lang w:val="es"/>
        </w:rPr>
        <w:t>. A demás,</w:t>
      </w:r>
      <w:r w:rsidR="00092117" w:rsidRPr="00DC6D90">
        <w:rPr>
          <w:rFonts w:ascii="Times New Roman" w:hAnsi="Times New Roman" w:cs="Times New Roman"/>
          <w:lang w:val="es"/>
        </w:rPr>
        <w:t xml:space="preserve"> </w:t>
      </w:r>
      <w:r w:rsidR="00B15EF7" w:rsidRPr="00DC6D90">
        <w:rPr>
          <w:rFonts w:ascii="Times New Roman" w:hAnsi="Times New Roman" w:cs="Times New Roman"/>
          <w:lang w:val="es"/>
        </w:rPr>
        <w:lastRenderedPageBreak/>
        <w:t>los hospitales se enfrentan a</w:t>
      </w:r>
      <w:r w:rsidR="00092117" w:rsidRPr="00DC6D90">
        <w:rPr>
          <w:rFonts w:ascii="Times New Roman" w:hAnsi="Times New Roman" w:cs="Times New Roman"/>
          <w:lang w:val="es"/>
        </w:rPr>
        <w:t xml:space="preserve"> un </w:t>
      </w:r>
      <w:r w:rsidRPr="00DC6D90">
        <w:rPr>
          <w:rFonts w:ascii="Times New Roman" w:hAnsi="Times New Roman" w:cs="Times New Roman"/>
          <w:lang w:val="es"/>
        </w:rPr>
        <w:t xml:space="preserve">éxodo y </w:t>
      </w:r>
      <w:hyperlink r:id="rId60" w:history="1">
        <w:r w:rsidR="00092117" w:rsidRPr="00DC6D90">
          <w:rPr>
            <w:rStyle w:val="Hyperlink"/>
            <w:rFonts w:ascii="Times New Roman" w:hAnsi="Times New Roman" w:cs="Times New Roman"/>
            <w:color w:val="auto"/>
            <w:lang w:val="es"/>
          </w:rPr>
          <w:t>escasez</w:t>
        </w:r>
      </w:hyperlink>
      <w:r w:rsidRPr="00DC6D90">
        <w:rPr>
          <w:rFonts w:ascii="Times New Roman" w:hAnsi="Times New Roman" w:cs="Times New Roman"/>
          <w:u w:val="single"/>
          <w:lang w:val="es"/>
        </w:rPr>
        <w:t xml:space="preserve"> </w:t>
      </w:r>
      <w:hyperlink r:id="rId61" w:history="1">
        <w:r w:rsidR="00092117" w:rsidRPr="00DC6D90">
          <w:rPr>
            <w:rStyle w:val="Hyperlink"/>
            <w:rFonts w:ascii="Times New Roman" w:hAnsi="Times New Roman" w:cs="Times New Roman"/>
            <w:color w:val="auto"/>
            <w:lang w:val="es"/>
          </w:rPr>
          <w:t>de terapeutas de enfermería</w:t>
        </w:r>
      </w:hyperlink>
      <w:r w:rsidR="00092117" w:rsidRPr="00DC6D90">
        <w:rPr>
          <w:rFonts w:ascii="Times New Roman" w:hAnsi="Times New Roman" w:cs="Times New Roman"/>
          <w:lang w:val="es"/>
        </w:rPr>
        <w:t xml:space="preserve"> y </w:t>
      </w:r>
      <w:r w:rsidR="00B15EF7" w:rsidRPr="00DC6D90">
        <w:rPr>
          <w:rFonts w:ascii="Times New Roman" w:hAnsi="Times New Roman" w:cs="Times New Roman"/>
          <w:lang w:val="es"/>
        </w:rPr>
        <w:t xml:space="preserve">terapeutas </w:t>
      </w:r>
      <w:r w:rsidR="00092117" w:rsidRPr="00DC6D90">
        <w:rPr>
          <w:rFonts w:ascii="Times New Roman" w:hAnsi="Times New Roman" w:cs="Times New Roman"/>
          <w:lang w:val="es"/>
        </w:rPr>
        <w:t xml:space="preserve">respiratorios. </w:t>
      </w:r>
    </w:p>
    <w:p w14:paraId="1FFD9E50" w14:textId="707EFD33" w:rsidR="00896EF8" w:rsidRPr="00B463D4" w:rsidRDefault="0030723B" w:rsidP="00896EF8">
      <w:pPr>
        <w:spacing w:after="120" w:line="276" w:lineRule="auto"/>
        <w:rPr>
          <w:rFonts w:ascii="Times New Roman" w:hAnsi="Times New Roman" w:cs="Times New Roman"/>
          <w:lang w:val="fr-CA"/>
        </w:rPr>
      </w:pPr>
      <w:r w:rsidRPr="00B15EF7">
        <w:rPr>
          <w:rFonts w:ascii="Times New Roman" w:hAnsi="Times New Roman" w:cs="Times New Roman"/>
          <w:lang w:val="es"/>
        </w:rPr>
        <w:t>Inclus</w:t>
      </w:r>
      <w:r w:rsidR="00B15EF7" w:rsidRPr="00B15EF7">
        <w:rPr>
          <w:rFonts w:ascii="Times New Roman" w:hAnsi="Times New Roman" w:cs="Times New Roman"/>
          <w:lang w:val="es"/>
        </w:rPr>
        <w:t>ive</w:t>
      </w:r>
      <w:r w:rsidRPr="00B15EF7">
        <w:rPr>
          <w:rFonts w:ascii="Times New Roman" w:hAnsi="Times New Roman" w:cs="Times New Roman"/>
          <w:lang w:val="es"/>
        </w:rPr>
        <w:t xml:space="preserve"> en las circunstancias más ideales, sería difícil abordar estos y muchos otros problemas en nuestro sistema médico. No creemos que el personal o los pacientes </w:t>
      </w:r>
      <w:r w:rsidR="00B15EF7" w:rsidRPr="00B15EF7">
        <w:rPr>
          <w:rFonts w:ascii="Times New Roman" w:hAnsi="Times New Roman" w:cs="Times New Roman"/>
          <w:lang w:val="es"/>
        </w:rPr>
        <w:t>en</w:t>
      </w:r>
      <w:r w:rsidRPr="00B15EF7">
        <w:rPr>
          <w:rFonts w:ascii="Times New Roman" w:hAnsi="Times New Roman" w:cs="Times New Roman"/>
          <w:lang w:val="es"/>
        </w:rPr>
        <w:t xml:space="preserve"> sistema de atención médica de Quebec puedan manejar la carga adicional e indebida del </w:t>
      </w:r>
      <w:r w:rsidR="0014385B">
        <w:rPr>
          <w:rFonts w:ascii="Times New Roman" w:hAnsi="Times New Roman" w:cs="Times New Roman"/>
          <w:lang w:val="es"/>
        </w:rPr>
        <w:t>p</w:t>
      </w:r>
      <w:r w:rsidRPr="00B15EF7">
        <w:rPr>
          <w:rFonts w:ascii="Times New Roman" w:hAnsi="Times New Roman" w:cs="Times New Roman"/>
          <w:lang w:val="es"/>
        </w:rPr>
        <w:t xml:space="preserve">royecto de </w:t>
      </w:r>
      <w:r w:rsidR="0014385B">
        <w:rPr>
          <w:rFonts w:ascii="Times New Roman" w:hAnsi="Times New Roman" w:cs="Times New Roman"/>
          <w:lang w:val="es"/>
        </w:rPr>
        <w:t>l</w:t>
      </w:r>
      <w:r w:rsidRPr="00B15EF7">
        <w:rPr>
          <w:rFonts w:ascii="Times New Roman" w:hAnsi="Times New Roman" w:cs="Times New Roman"/>
          <w:lang w:val="es"/>
        </w:rPr>
        <w:t xml:space="preserve">ey 96. </w:t>
      </w:r>
      <w:r w:rsidR="00350392" w:rsidRPr="00B15EF7">
        <w:rPr>
          <w:rFonts w:ascii="Times New Roman" w:hAnsi="Times New Roman" w:cs="Times New Roman"/>
          <w:lang w:val="es"/>
        </w:rPr>
        <w:t xml:space="preserve"> Los propios quebequenses </w:t>
      </w:r>
      <w:hyperlink r:id="rId62" w:history="1">
        <w:r w:rsidR="00350392" w:rsidRPr="00B15EF7">
          <w:rPr>
            <w:rStyle w:val="Hyperlink"/>
            <w:rFonts w:ascii="Times New Roman" w:hAnsi="Times New Roman" w:cs="Times New Roman"/>
            <w:color w:val="auto"/>
            <w:lang w:val="es"/>
          </w:rPr>
          <w:t>creen que</w:t>
        </w:r>
      </w:hyperlink>
      <w:r w:rsidRPr="00B15EF7">
        <w:rPr>
          <w:rFonts w:ascii="Times New Roman" w:hAnsi="Times New Roman" w:cs="Times New Roman"/>
          <w:lang w:val="es"/>
        </w:rPr>
        <w:t xml:space="preserve"> los </w:t>
      </w:r>
      <w:r w:rsidR="00350392" w:rsidRPr="00B15EF7">
        <w:rPr>
          <w:rFonts w:ascii="Times New Roman" w:hAnsi="Times New Roman" w:cs="Times New Roman"/>
          <w:lang w:val="es"/>
        </w:rPr>
        <w:t xml:space="preserve"> servicios sociales y de salud deberían estar exentos, </w:t>
      </w:r>
      <w:r w:rsidR="00B15EF7" w:rsidRPr="00B15EF7">
        <w:rPr>
          <w:rFonts w:ascii="Times New Roman" w:hAnsi="Times New Roman" w:cs="Times New Roman"/>
          <w:lang w:val="es"/>
        </w:rPr>
        <w:t>pues</w:t>
      </w:r>
      <w:r w:rsidR="00350392" w:rsidRPr="00B15EF7">
        <w:rPr>
          <w:rFonts w:ascii="Times New Roman" w:hAnsi="Times New Roman" w:cs="Times New Roman"/>
          <w:lang w:val="es"/>
        </w:rPr>
        <w:t xml:space="preserve"> un 57 por ciento que sostiene que el proyecto de ley 96 debe enmendarse para permitir la mejor comunicación posible y un 88 por ciento espera ser </w:t>
      </w:r>
      <w:r w:rsidR="00B15EF7" w:rsidRPr="00B15EF7">
        <w:rPr>
          <w:rFonts w:ascii="Times New Roman" w:hAnsi="Times New Roman" w:cs="Times New Roman"/>
          <w:lang w:val="es"/>
        </w:rPr>
        <w:t>tratado</w:t>
      </w:r>
      <w:r w:rsidR="00350392" w:rsidRPr="00B15EF7">
        <w:rPr>
          <w:rFonts w:ascii="Times New Roman" w:hAnsi="Times New Roman" w:cs="Times New Roman"/>
          <w:lang w:val="es"/>
        </w:rPr>
        <w:t xml:space="preserve"> independientemente del idioma. </w:t>
      </w:r>
      <w:bookmarkStart w:id="6" w:name="_Toc107506677"/>
    </w:p>
    <w:bookmarkEnd w:id="6"/>
    <w:p w14:paraId="10827DCC" w14:textId="19E7EBCA" w:rsidR="00C77DFF" w:rsidRPr="00B463D4" w:rsidRDefault="00C77DFF" w:rsidP="00CE127D">
      <w:p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 xml:space="preserve">Todo esto no </w:t>
      </w:r>
      <w:r w:rsidR="00B15EF7" w:rsidRPr="00B15EF7">
        <w:rPr>
          <w:rFonts w:ascii="Times New Roman" w:hAnsi="Times New Roman" w:cs="Times New Roman"/>
          <w:lang w:val="es"/>
        </w:rPr>
        <w:t>significa</w:t>
      </w:r>
      <w:r w:rsidRPr="00B15EF7">
        <w:rPr>
          <w:rFonts w:ascii="Times New Roman" w:hAnsi="Times New Roman" w:cs="Times New Roman"/>
          <w:lang w:val="es"/>
        </w:rPr>
        <w:t xml:space="preserve"> que </w:t>
      </w:r>
      <w:r w:rsidR="00B15EF7" w:rsidRPr="00B15EF7">
        <w:rPr>
          <w:rFonts w:ascii="Times New Roman" w:hAnsi="Times New Roman" w:cs="Times New Roman"/>
          <w:lang w:val="es"/>
        </w:rPr>
        <w:t xml:space="preserve">el </w:t>
      </w:r>
      <w:r w:rsidRPr="00B15EF7">
        <w:rPr>
          <w:rFonts w:ascii="Times New Roman" w:hAnsi="Times New Roman" w:cs="Times New Roman"/>
          <w:lang w:val="es"/>
        </w:rPr>
        <w:t>proyecto de ley</w:t>
      </w:r>
      <w:r w:rsidR="00B15EF7" w:rsidRPr="00B15EF7">
        <w:rPr>
          <w:rFonts w:ascii="Times New Roman" w:hAnsi="Times New Roman" w:cs="Times New Roman"/>
          <w:lang w:val="es"/>
        </w:rPr>
        <w:t xml:space="preserve"> no tenga aspectos positivos</w:t>
      </w:r>
      <w:r w:rsidRPr="00B15EF7">
        <w:rPr>
          <w:rFonts w:ascii="Times New Roman" w:hAnsi="Times New Roman" w:cs="Times New Roman"/>
          <w:lang w:val="es"/>
        </w:rPr>
        <w:t xml:space="preserve">, </w:t>
      </w:r>
      <w:r w:rsidR="00B15EF7" w:rsidRPr="00B15EF7">
        <w:rPr>
          <w:rFonts w:ascii="Times New Roman" w:hAnsi="Times New Roman" w:cs="Times New Roman"/>
          <w:lang w:val="es"/>
        </w:rPr>
        <w:t>tal como el permitir</w:t>
      </w:r>
      <w:r w:rsidRPr="00B15EF7">
        <w:rPr>
          <w:rFonts w:ascii="Times New Roman" w:hAnsi="Times New Roman" w:cs="Times New Roman"/>
          <w:lang w:val="es"/>
        </w:rPr>
        <w:t xml:space="preserve"> a cualquier persona en Canadá seguir un programa universitario francés en Quebec</w:t>
      </w:r>
      <w:r w:rsidR="00B15EF7" w:rsidRPr="00B15EF7">
        <w:rPr>
          <w:rFonts w:ascii="Times New Roman" w:hAnsi="Times New Roman" w:cs="Times New Roman"/>
          <w:lang w:val="es"/>
        </w:rPr>
        <w:t>,</w:t>
      </w:r>
      <w:r w:rsidRPr="00B15EF7">
        <w:rPr>
          <w:rFonts w:ascii="Times New Roman" w:hAnsi="Times New Roman" w:cs="Times New Roman"/>
          <w:lang w:val="es"/>
        </w:rPr>
        <w:t xml:space="preserve"> pagar tarifas en la provincia si poseen el conocimiento francés requerido y si </w:t>
      </w:r>
      <w:r w:rsidR="00B15EF7" w:rsidRPr="00B15EF7">
        <w:rPr>
          <w:rFonts w:ascii="Times New Roman" w:hAnsi="Times New Roman" w:cs="Times New Roman"/>
          <w:lang w:val="es"/>
        </w:rPr>
        <w:t>dado</w:t>
      </w:r>
      <w:r w:rsidRPr="00B15EF7">
        <w:rPr>
          <w:rFonts w:ascii="Times New Roman" w:hAnsi="Times New Roman" w:cs="Times New Roman"/>
          <w:lang w:val="es"/>
        </w:rPr>
        <w:t xml:space="preserve"> programa no se ofrece en francés en su provincia. Creemos que este espíritu de fomentar el idioma francés debería ser la base del proyecto de ley 96 y ofrecería más oportunidades a todos los canadienses.</w:t>
      </w:r>
    </w:p>
    <w:p w14:paraId="4C38A7D3" w14:textId="757A387F" w:rsidR="008E4AF8" w:rsidRPr="00B463D4" w:rsidRDefault="00185C6B" w:rsidP="00CE127D">
      <w:p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 xml:space="preserve">Aunque creemos que las intenciones del proyecto de ley eran promover y preservar el idioma francés, la forma en que se construye profundizará aún más las divisiones lingüísticas dentro de Quebec y Canadá. </w:t>
      </w:r>
      <w:r w:rsidR="008E4AF8" w:rsidRPr="00B15EF7">
        <w:rPr>
          <w:rFonts w:ascii="Times New Roman" w:hAnsi="Times New Roman" w:cs="Times New Roman"/>
          <w:lang w:val="es"/>
        </w:rPr>
        <w:t>En el documental francés de CBC,</w:t>
      </w:r>
      <w:r w:rsidR="001C530C">
        <w:rPr>
          <w:rFonts w:ascii="Times New Roman" w:hAnsi="Times New Roman" w:cs="Times New Roman"/>
          <w:lang w:val="es"/>
        </w:rPr>
        <w:t xml:space="preserve"> </w:t>
      </w:r>
      <w:hyperlink r:id="rId63" w:history="1">
        <w:r w:rsidR="008E4AF8" w:rsidRPr="00B15EF7">
          <w:rPr>
            <w:rStyle w:val="Hyperlink"/>
            <w:rFonts w:ascii="Times New Roman" w:hAnsi="Times New Roman" w:cs="Times New Roman"/>
            <w:color w:val="auto"/>
            <w:lang w:val="es"/>
          </w:rPr>
          <w:t>The Quebecers of Bill 101</w:t>
        </w:r>
      </w:hyperlink>
      <w:r w:rsidR="008E4AF8" w:rsidRPr="00B15EF7">
        <w:rPr>
          <w:rFonts w:ascii="Times New Roman" w:hAnsi="Times New Roman" w:cs="Times New Roman"/>
          <w:lang w:val="es"/>
        </w:rPr>
        <w:t>, muchos hijos de inmigrantes nacidos en Quebec y bilingües dicen que a menudo son tratados como forasteros y no quebequenses y están insatisfechos con las enseñanzas del sistema educativo francófono sobre la cultura de Quebec. Esto último demuestra que necesitamos reformar nuestro sistema educativo para</w:t>
      </w:r>
      <w:r w:rsidR="00B15EF7" w:rsidRPr="00B15EF7">
        <w:rPr>
          <w:rFonts w:ascii="Times New Roman" w:hAnsi="Times New Roman" w:cs="Times New Roman"/>
          <w:lang w:val="es"/>
        </w:rPr>
        <w:t xml:space="preserve"> proporcionar una mejor</w:t>
      </w:r>
      <w:r w:rsidR="008E4AF8" w:rsidRPr="00B15EF7">
        <w:rPr>
          <w:rFonts w:ascii="Times New Roman" w:hAnsi="Times New Roman" w:cs="Times New Roman"/>
          <w:lang w:val="es"/>
        </w:rPr>
        <w:t xml:space="preserve"> enseña</w:t>
      </w:r>
      <w:r w:rsidR="00B15EF7" w:rsidRPr="00B15EF7">
        <w:rPr>
          <w:rFonts w:ascii="Times New Roman" w:hAnsi="Times New Roman" w:cs="Times New Roman"/>
          <w:lang w:val="es"/>
        </w:rPr>
        <w:t>nza</w:t>
      </w:r>
      <w:r w:rsidR="008E4AF8" w:rsidRPr="00B15EF7">
        <w:rPr>
          <w:rFonts w:ascii="Times New Roman" w:hAnsi="Times New Roman" w:cs="Times New Roman"/>
          <w:lang w:val="es"/>
        </w:rPr>
        <w:t xml:space="preserve"> a nuestros jóvenes sobre la sociedad de Quebec. El primero ejemplifica cómo los quebequenses, independientemente del idioma, se han enfrentado a la discriminación lingüística. </w:t>
      </w:r>
    </w:p>
    <w:p w14:paraId="16D97D59" w14:textId="6E70D356" w:rsidR="008E4AF8" w:rsidRPr="00B463D4" w:rsidRDefault="003314E4" w:rsidP="00CE127D">
      <w:p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 xml:space="preserve">Recomendamos que el proyecto de ley 96 promueva el francés a través del refuerzo positivo y el apoyo de la comunidad. Creemos que deberíamos reexaminar los impactos potenciales del proyecto de ley en todos los ámbitos, pero más específicamente en el sector de la salud y los servicios sociales. El gobierno tiene la responsabilidad de garantizar que todos los quebequenses reciban los mismos servicios, independientemente de su idioma. Creemos que el proyecto de ley 96 complicaría aún más la comunicación </w:t>
      </w:r>
      <w:r w:rsidR="00B15EF7" w:rsidRPr="00B15EF7">
        <w:rPr>
          <w:rFonts w:ascii="Times New Roman" w:hAnsi="Times New Roman" w:cs="Times New Roman"/>
          <w:lang w:val="es"/>
        </w:rPr>
        <w:t>en aspectos de</w:t>
      </w:r>
      <w:r w:rsidRPr="00B15EF7">
        <w:rPr>
          <w:rFonts w:ascii="Times New Roman" w:hAnsi="Times New Roman" w:cs="Times New Roman"/>
          <w:lang w:val="es"/>
        </w:rPr>
        <w:t xml:space="preserve"> salud, exacerbaría las desigualdades de salud preexistentes, revertiría un sistema frágil y expondría </w:t>
      </w:r>
      <w:r w:rsidR="00B15EF7" w:rsidRPr="00B15EF7">
        <w:rPr>
          <w:rFonts w:ascii="Times New Roman" w:hAnsi="Times New Roman" w:cs="Times New Roman"/>
          <w:lang w:val="es"/>
        </w:rPr>
        <w:t>al sistema de salud</w:t>
      </w:r>
      <w:r w:rsidRPr="00B15EF7">
        <w:rPr>
          <w:rFonts w:ascii="Times New Roman" w:hAnsi="Times New Roman" w:cs="Times New Roman"/>
          <w:lang w:val="es"/>
        </w:rPr>
        <w:t xml:space="preserve"> de Quebec, </w:t>
      </w:r>
      <w:r w:rsidR="00B15EF7" w:rsidRPr="00B15EF7">
        <w:rPr>
          <w:rFonts w:ascii="Times New Roman" w:hAnsi="Times New Roman" w:cs="Times New Roman"/>
          <w:lang w:val="es"/>
        </w:rPr>
        <w:t xml:space="preserve">a </w:t>
      </w:r>
      <w:r w:rsidRPr="00B15EF7">
        <w:rPr>
          <w:rFonts w:ascii="Times New Roman" w:hAnsi="Times New Roman" w:cs="Times New Roman"/>
          <w:lang w:val="es"/>
        </w:rPr>
        <w:t xml:space="preserve">sus trabajadores y </w:t>
      </w:r>
      <w:r w:rsidR="00B15EF7" w:rsidRPr="00B15EF7">
        <w:rPr>
          <w:rFonts w:ascii="Times New Roman" w:hAnsi="Times New Roman" w:cs="Times New Roman"/>
          <w:lang w:val="es"/>
        </w:rPr>
        <w:t xml:space="preserve">a sus </w:t>
      </w:r>
      <w:r w:rsidRPr="00B15EF7">
        <w:rPr>
          <w:rFonts w:ascii="Times New Roman" w:hAnsi="Times New Roman" w:cs="Times New Roman"/>
          <w:lang w:val="es"/>
        </w:rPr>
        <w:t>ciudadanos a mayores costos financieros y humanos.</w:t>
      </w:r>
    </w:p>
    <w:p w14:paraId="347884A1" w14:textId="3F371C6F" w:rsidR="003314E4" w:rsidRPr="00B463D4" w:rsidRDefault="003314E4" w:rsidP="003314E4">
      <w:p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 xml:space="preserve">Te animamos a que pases por el </w:t>
      </w:r>
      <w:hyperlink r:id="rId64" w:history="1">
        <w:r w:rsidRPr="00B15EF7">
          <w:rPr>
            <w:rStyle w:val="Hyperlink"/>
            <w:rFonts w:ascii="Times New Roman" w:hAnsi="Times New Roman" w:cs="Times New Roman"/>
            <w:color w:val="auto"/>
            <w:lang w:val="es"/>
          </w:rPr>
          <w:t>experimento mental</w:t>
        </w:r>
      </w:hyperlink>
      <w:r w:rsidRPr="00B15EF7">
        <w:rPr>
          <w:rFonts w:ascii="Times New Roman" w:hAnsi="Times New Roman" w:cs="Times New Roman"/>
          <w:lang w:val="es"/>
        </w:rPr>
        <w:t xml:space="preserve"> descrito por Rima Elkouri de La Presse: Quebec está en guerra, te ves obligado a desarraigar tu vida y tu familia para emigrar a Alemania, y ahora debes aprender alemán en seis meses. Aunque </w:t>
      </w:r>
      <w:r w:rsidR="00B15EF7" w:rsidRPr="00B15EF7">
        <w:rPr>
          <w:rFonts w:ascii="Times New Roman" w:hAnsi="Times New Roman" w:cs="Times New Roman"/>
          <w:lang w:val="es"/>
        </w:rPr>
        <w:t>estés</w:t>
      </w:r>
      <w:r w:rsidRPr="00B15EF7">
        <w:rPr>
          <w:rFonts w:ascii="Times New Roman" w:hAnsi="Times New Roman" w:cs="Times New Roman"/>
          <w:lang w:val="es"/>
        </w:rPr>
        <w:t xml:space="preserve"> dispuesto a aprender alemán, ¿serías capaz de dominarlo en seis meses? ¿Tendría la capacidad de adaptar</w:t>
      </w:r>
      <w:r w:rsidR="00B15EF7" w:rsidRPr="00B15EF7">
        <w:rPr>
          <w:rFonts w:ascii="Times New Roman" w:hAnsi="Times New Roman" w:cs="Times New Roman"/>
          <w:lang w:val="es"/>
        </w:rPr>
        <w:t>t</w:t>
      </w:r>
      <w:r w:rsidRPr="00B15EF7">
        <w:rPr>
          <w:rFonts w:ascii="Times New Roman" w:hAnsi="Times New Roman" w:cs="Times New Roman"/>
          <w:lang w:val="es"/>
        </w:rPr>
        <w:t>e a un nuevo país mientras alcanza</w:t>
      </w:r>
      <w:r w:rsidR="00B15EF7" w:rsidRPr="00B15EF7">
        <w:rPr>
          <w:rFonts w:ascii="Times New Roman" w:hAnsi="Times New Roman" w:cs="Times New Roman"/>
          <w:lang w:val="es"/>
        </w:rPr>
        <w:t>s</w:t>
      </w:r>
      <w:r w:rsidRPr="00B15EF7">
        <w:rPr>
          <w:rFonts w:ascii="Times New Roman" w:hAnsi="Times New Roman" w:cs="Times New Roman"/>
          <w:lang w:val="es"/>
        </w:rPr>
        <w:t xml:space="preserve"> un nivel lingüístico en el que </w:t>
      </w:r>
      <w:r w:rsidR="00B15EF7" w:rsidRPr="00B15EF7">
        <w:rPr>
          <w:rFonts w:ascii="Times New Roman" w:hAnsi="Times New Roman" w:cs="Times New Roman"/>
          <w:lang w:val="es"/>
        </w:rPr>
        <w:t>t</w:t>
      </w:r>
      <w:r w:rsidRPr="00B15EF7">
        <w:rPr>
          <w:rFonts w:ascii="Times New Roman" w:hAnsi="Times New Roman" w:cs="Times New Roman"/>
          <w:lang w:val="es"/>
        </w:rPr>
        <w:t>e sentiría</w:t>
      </w:r>
      <w:r w:rsidR="00B15EF7" w:rsidRPr="00B15EF7">
        <w:rPr>
          <w:rFonts w:ascii="Times New Roman" w:hAnsi="Times New Roman" w:cs="Times New Roman"/>
          <w:lang w:val="es"/>
        </w:rPr>
        <w:t>s</w:t>
      </w:r>
      <w:r w:rsidRPr="00B15EF7">
        <w:rPr>
          <w:rFonts w:ascii="Times New Roman" w:hAnsi="Times New Roman" w:cs="Times New Roman"/>
          <w:lang w:val="es"/>
        </w:rPr>
        <w:t xml:space="preserve"> cómodo teniendo discusiones complejas y emocionalmente intensas sobre </w:t>
      </w:r>
      <w:r w:rsidR="00B15EF7" w:rsidRPr="00B15EF7">
        <w:rPr>
          <w:rFonts w:ascii="Times New Roman" w:hAnsi="Times New Roman" w:cs="Times New Roman"/>
          <w:lang w:val="es"/>
        </w:rPr>
        <w:t>t</w:t>
      </w:r>
      <w:r w:rsidRPr="00B15EF7">
        <w:rPr>
          <w:rFonts w:ascii="Times New Roman" w:hAnsi="Times New Roman" w:cs="Times New Roman"/>
          <w:lang w:val="es"/>
        </w:rPr>
        <w:t>u salud o la de un ser querido? ¿O preferiría</w:t>
      </w:r>
      <w:r w:rsidR="00B15EF7" w:rsidRPr="00B15EF7">
        <w:rPr>
          <w:rFonts w:ascii="Times New Roman" w:hAnsi="Times New Roman" w:cs="Times New Roman"/>
          <w:lang w:val="es"/>
        </w:rPr>
        <w:t>s</w:t>
      </w:r>
      <w:r w:rsidRPr="00B15EF7">
        <w:rPr>
          <w:rFonts w:ascii="Times New Roman" w:hAnsi="Times New Roman" w:cs="Times New Roman"/>
          <w:lang w:val="es"/>
        </w:rPr>
        <w:t xml:space="preserve"> que lo acomodaran y se le proporcionara un ambiente acogedor que le brinde el tiempo y los recursos adecuados para que </w:t>
      </w:r>
      <w:r w:rsidR="00B15EF7" w:rsidRPr="00B15EF7">
        <w:rPr>
          <w:rFonts w:ascii="Times New Roman" w:hAnsi="Times New Roman" w:cs="Times New Roman"/>
          <w:lang w:val="es"/>
        </w:rPr>
        <w:t>tú</w:t>
      </w:r>
      <w:r w:rsidRPr="00B15EF7">
        <w:rPr>
          <w:rFonts w:ascii="Times New Roman" w:hAnsi="Times New Roman" w:cs="Times New Roman"/>
          <w:lang w:val="es"/>
        </w:rPr>
        <w:t xml:space="preserve"> y </w:t>
      </w:r>
      <w:r w:rsidR="00B15EF7" w:rsidRPr="00B15EF7">
        <w:rPr>
          <w:rFonts w:ascii="Times New Roman" w:hAnsi="Times New Roman" w:cs="Times New Roman"/>
          <w:lang w:val="es"/>
        </w:rPr>
        <w:t>tu</w:t>
      </w:r>
      <w:r w:rsidRPr="00B15EF7">
        <w:rPr>
          <w:rFonts w:ascii="Times New Roman" w:hAnsi="Times New Roman" w:cs="Times New Roman"/>
          <w:lang w:val="es"/>
        </w:rPr>
        <w:t xml:space="preserve"> familia se establezcan antes de aprender un idioma extranjero?</w:t>
      </w:r>
    </w:p>
    <w:p w14:paraId="6622AAE8" w14:textId="51E998A0" w:rsidR="00A64367" w:rsidRPr="00B463D4" w:rsidRDefault="00A64367" w:rsidP="00CE127D">
      <w:pPr>
        <w:pStyle w:val="Heading1"/>
        <w:spacing w:after="120" w:afterAutospacing="0" w:line="276" w:lineRule="auto"/>
        <w:rPr>
          <w:sz w:val="24"/>
          <w:szCs w:val="24"/>
          <w:lang w:val="fr-CA"/>
        </w:rPr>
      </w:pPr>
      <w:bookmarkStart w:id="7" w:name="_Toc107506678"/>
      <w:r w:rsidRPr="00B15EF7">
        <w:rPr>
          <w:sz w:val="24"/>
          <w:szCs w:val="24"/>
          <w:lang w:val="es"/>
        </w:rPr>
        <w:lastRenderedPageBreak/>
        <w:t>Autores</w:t>
      </w:r>
      <w:bookmarkEnd w:id="7"/>
    </w:p>
    <w:p w14:paraId="4E3FF103" w14:textId="63856D41" w:rsidR="003314E4" w:rsidRPr="00B463D4" w:rsidRDefault="003314E4" w:rsidP="00CE127D">
      <w:pPr>
        <w:spacing w:after="120" w:line="276" w:lineRule="auto"/>
        <w:rPr>
          <w:rFonts w:ascii="Times New Roman" w:hAnsi="Times New Roman" w:cs="Times New Roman"/>
          <w:b/>
          <w:bCs/>
          <w:lang w:val="fr-CA"/>
        </w:rPr>
      </w:pPr>
      <w:r w:rsidRPr="00B15EF7">
        <w:rPr>
          <w:rFonts w:ascii="Times New Roman" w:hAnsi="Times New Roman" w:cs="Times New Roman"/>
          <w:b/>
          <w:bCs/>
          <w:lang w:val="es"/>
        </w:rPr>
        <w:t>Los autores no tienen conflictos de intereses que declarar.</w:t>
      </w:r>
    </w:p>
    <w:p w14:paraId="6D5EF0B8" w14:textId="77777777" w:rsidR="00FA5A8F" w:rsidRPr="00B15EF7" w:rsidRDefault="00FA5A8F" w:rsidP="00FA5A8F">
      <w:pPr>
        <w:spacing w:after="120" w:line="276" w:lineRule="auto"/>
        <w:rPr>
          <w:rFonts w:ascii="Times New Roman" w:hAnsi="Times New Roman" w:cs="Times New Roman"/>
          <w:b/>
          <w:bCs/>
          <w:lang w:val="es-ES"/>
        </w:rPr>
      </w:pPr>
    </w:p>
    <w:p w14:paraId="1A31A7DF" w14:textId="2066274C" w:rsidR="00B15EF7" w:rsidRDefault="00FA5A8F" w:rsidP="00FA5A8F">
      <w:pPr>
        <w:spacing w:after="120" w:line="276" w:lineRule="auto"/>
        <w:rPr>
          <w:rFonts w:ascii="Times New Roman" w:hAnsi="Times New Roman" w:cs="Times New Roman"/>
          <w:lang w:val="es-ES"/>
        </w:rPr>
      </w:pPr>
      <w:r w:rsidRPr="00B15EF7">
        <w:rPr>
          <w:rFonts w:ascii="Times New Roman" w:hAnsi="Times New Roman" w:cs="Times New Roman"/>
          <w:b/>
          <w:bCs/>
          <w:lang w:val="es-ES"/>
        </w:rPr>
        <w:t xml:space="preserve">Traducido por: </w:t>
      </w:r>
      <w:r w:rsidR="00B15EF7" w:rsidRPr="00B15EF7">
        <w:rPr>
          <w:rFonts w:ascii="Times New Roman" w:hAnsi="Times New Roman" w:cs="Times New Roman"/>
          <w:lang w:val="es-ES"/>
        </w:rPr>
        <w:t>Laura Rendon, BSc</w:t>
      </w:r>
    </w:p>
    <w:p w14:paraId="09FE5499" w14:textId="7D0017B8" w:rsidR="00B15EF7" w:rsidRPr="00B15EF7" w:rsidRDefault="00B15EF7" w:rsidP="00FA5A8F">
      <w:pPr>
        <w:spacing w:after="120" w:line="276" w:lineRule="auto"/>
        <w:rPr>
          <w:rFonts w:ascii="Times New Roman" w:hAnsi="Times New Roman" w:cs="Times New Roman"/>
          <w:b/>
          <w:bCs/>
          <w:lang w:val="es-ES"/>
        </w:rPr>
      </w:pPr>
      <w:r>
        <w:rPr>
          <w:rFonts w:ascii="Times New Roman" w:hAnsi="Times New Roman" w:cs="Times New Roman"/>
          <w:noProof/>
        </w:rPr>
        <w:drawing>
          <wp:inline distT="0" distB="0" distL="0" distR="0" wp14:anchorId="079AD925" wp14:editId="5A89181D">
            <wp:extent cx="784860" cy="1067192"/>
            <wp:effectExtent l="0" t="0" r="2540" b="0"/>
            <wp:docPr id="6" name="Picture 6" descr="A person with long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long hair&#10;&#10;Description automatically generated with medium confidenc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802619" cy="1091339"/>
                    </a:xfrm>
                    <a:prstGeom prst="rect">
                      <a:avLst/>
                    </a:prstGeom>
                  </pic:spPr>
                </pic:pic>
              </a:graphicData>
            </a:graphic>
          </wp:inline>
        </w:drawing>
      </w:r>
    </w:p>
    <w:p w14:paraId="7DB29029" w14:textId="24378595" w:rsidR="00B15EF7" w:rsidRPr="00B15EF7" w:rsidRDefault="00B15EF7" w:rsidP="00FA5A8F">
      <w:pPr>
        <w:spacing w:after="120" w:line="276" w:lineRule="auto"/>
        <w:rPr>
          <w:rFonts w:ascii="Times New Roman" w:hAnsi="Times New Roman" w:cs="Times New Roman"/>
          <w:lang w:val="es-ES"/>
        </w:rPr>
      </w:pPr>
      <w:r w:rsidRPr="00B15EF7">
        <w:rPr>
          <w:rFonts w:ascii="Times New Roman" w:hAnsi="Times New Roman" w:cs="Times New Roman"/>
          <w:lang w:val="es-ES"/>
        </w:rPr>
        <w:t xml:space="preserve">Laura es una estudiante de </w:t>
      </w:r>
      <w:r>
        <w:rPr>
          <w:rFonts w:ascii="Times New Roman" w:hAnsi="Times New Roman" w:cs="Times New Roman"/>
          <w:lang w:val="es-ES"/>
        </w:rPr>
        <w:t>m</w:t>
      </w:r>
      <w:r w:rsidRPr="00B15EF7">
        <w:rPr>
          <w:rFonts w:ascii="Times New Roman" w:hAnsi="Times New Roman" w:cs="Times New Roman"/>
          <w:lang w:val="es-ES"/>
        </w:rPr>
        <w:t>aestría en Medicina Experimental en la Universidad de McGill. Trabaja como</w:t>
      </w:r>
      <w:r>
        <w:rPr>
          <w:rFonts w:ascii="Times New Roman" w:hAnsi="Times New Roman" w:cs="Times New Roman"/>
          <w:lang w:val="es-ES"/>
        </w:rPr>
        <w:t xml:space="preserve"> interna</w:t>
      </w:r>
      <w:r w:rsidRPr="00B15EF7">
        <w:rPr>
          <w:rFonts w:ascii="Times New Roman" w:hAnsi="Times New Roman" w:cs="Times New Roman"/>
          <w:lang w:val="es-ES"/>
        </w:rPr>
        <w:t xml:space="preserve"> en la unidad de seguridad de medicamentos en Pfizer Canadá. </w:t>
      </w:r>
      <w:r>
        <w:rPr>
          <w:rFonts w:ascii="Times New Roman" w:hAnsi="Times New Roman" w:cs="Times New Roman"/>
          <w:lang w:val="es-ES"/>
        </w:rPr>
        <w:t>Le g</w:t>
      </w:r>
      <w:r w:rsidRPr="00B15EF7">
        <w:rPr>
          <w:rFonts w:ascii="Times New Roman" w:hAnsi="Times New Roman" w:cs="Times New Roman"/>
          <w:lang w:val="es-ES"/>
        </w:rPr>
        <w:t xml:space="preserve">usta mucho </w:t>
      </w:r>
      <w:r>
        <w:rPr>
          <w:rFonts w:ascii="Times New Roman" w:hAnsi="Times New Roman" w:cs="Times New Roman"/>
          <w:lang w:val="es-ES"/>
        </w:rPr>
        <w:t>e</w:t>
      </w:r>
      <w:r w:rsidRPr="00B15EF7">
        <w:rPr>
          <w:rFonts w:ascii="Times New Roman" w:hAnsi="Times New Roman" w:cs="Times New Roman"/>
          <w:lang w:val="es-ES"/>
        </w:rPr>
        <w:t>l arte</w:t>
      </w:r>
      <w:r>
        <w:rPr>
          <w:rFonts w:ascii="Times New Roman" w:hAnsi="Times New Roman" w:cs="Times New Roman"/>
          <w:lang w:val="es-ES"/>
        </w:rPr>
        <w:t>, la pintura</w:t>
      </w:r>
      <w:r w:rsidRPr="00B15EF7">
        <w:rPr>
          <w:rFonts w:ascii="Times New Roman" w:hAnsi="Times New Roman" w:cs="Times New Roman"/>
          <w:lang w:val="es-ES"/>
        </w:rPr>
        <w:t xml:space="preserve"> y de la </w:t>
      </w:r>
      <w:r>
        <w:rPr>
          <w:rFonts w:ascii="Times New Roman" w:hAnsi="Times New Roman" w:cs="Times New Roman"/>
          <w:lang w:val="es-ES"/>
        </w:rPr>
        <w:t>f</w:t>
      </w:r>
      <w:r w:rsidRPr="00B15EF7">
        <w:rPr>
          <w:rFonts w:ascii="Times New Roman" w:hAnsi="Times New Roman" w:cs="Times New Roman"/>
          <w:lang w:val="es-ES"/>
        </w:rPr>
        <w:t>otografía</w:t>
      </w:r>
      <w:r>
        <w:rPr>
          <w:rFonts w:ascii="Times New Roman" w:hAnsi="Times New Roman" w:cs="Times New Roman"/>
          <w:lang w:val="es-ES"/>
        </w:rPr>
        <w:t xml:space="preserve">. </w:t>
      </w:r>
    </w:p>
    <w:p w14:paraId="2E8234CB" w14:textId="5A979B90" w:rsidR="00A64367" w:rsidRPr="00B15EF7" w:rsidRDefault="00000000" w:rsidP="00CE127D">
      <w:pPr>
        <w:spacing w:after="120" w:line="276" w:lineRule="auto"/>
        <w:rPr>
          <w:rFonts w:ascii="Times New Roman" w:hAnsi="Times New Roman" w:cs="Times New Roman"/>
          <w:lang w:val="es"/>
        </w:rPr>
      </w:pPr>
      <w:hyperlink r:id="rId66" w:history="1">
        <w:r w:rsidR="00B15EF7" w:rsidRPr="00B15EF7">
          <w:rPr>
            <w:rStyle w:val="Hyperlink"/>
            <w:rFonts w:ascii="Times New Roman" w:hAnsi="Times New Roman" w:cs="Times New Roman"/>
            <w:lang w:val="es"/>
          </w:rPr>
          <w:t>https://www.linkedin.com/in/laura-rendon-5693lr/</w:t>
        </w:r>
      </w:hyperlink>
    </w:p>
    <w:p w14:paraId="09D3F150" w14:textId="3D3AF8C0" w:rsidR="00B15EF7" w:rsidRPr="00B463D4" w:rsidRDefault="00B15EF7" w:rsidP="00CE127D">
      <w:pPr>
        <w:spacing w:after="120" w:line="276" w:lineRule="auto"/>
        <w:rPr>
          <w:rFonts w:ascii="Times New Roman" w:hAnsi="Times New Roman" w:cs="Times New Roman"/>
          <w:lang w:val="es-ES"/>
        </w:rPr>
      </w:pPr>
    </w:p>
    <w:p w14:paraId="54301B59" w14:textId="77777777" w:rsidR="00A64367" w:rsidRPr="00B15EF7" w:rsidRDefault="00A64367" w:rsidP="00CE127D">
      <w:pPr>
        <w:spacing w:after="120" w:line="276" w:lineRule="auto"/>
        <w:rPr>
          <w:rFonts w:ascii="Times New Roman" w:eastAsia="Times New Roman" w:hAnsi="Times New Roman" w:cs="Times New Roman"/>
          <w:b/>
          <w:bCs/>
          <w:lang w:val="fr-CA"/>
        </w:rPr>
      </w:pPr>
      <w:r w:rsidRPr="00B15EF7">
        <w:rPr>
          <w:rFonts w:ascii="Times New Roman" w:hAnsi="Times New Roman" w:cs="Times New Roman"/>
          <w:b/>
          <w:bCs/>
          <w:lang w:val="es"/>
        </w:rPr>
        <w:t>Cynthia Rosa Ventrella, BSc MSc</w:t>
      </w:r>
    </w:p>
    <w:p w14:paraId="549609BC" w14:textId="77777777" w:rsidR="00A64367" w:rsidRPr="00B15EF7" w:rsidRDefault="00A64367" w:rsidP="00CE127D">
      <w:pPr>
        <w:spacing w:after="120" w:line="276" w:lineRule="auto"/>
        <w:rPr>
          <w:rFonts w:ascii="Times New Roman" w:eastAsia="Times New Roman" w:hAnsi="Times New Roman" w:cs="Times New Roman"/>
        </w:rPr>
      </w:pPr>
      <w:r w:rsidRPr="00B15EF7">
        <w:rPr>
          <w:rFonts w:ascii="Times New Roman" w:eastAsia="Times New Roman" w:hAnsi="Times New Roman" w:cs="Times New Roman"/>
          <w:noProof/>
        </w:rPr>
        <w:drawing>
          <wp:inline distT="0" distB="0" distL="0" distR="0" wp14:anchorId="5417E903" wp14:editId="345303D6">
            <wp:extent cx="785455" cy="1080000"/>
            <wp:effectExtent l="0" t="0" r="2540" b="0"/>
            <wp:docPr id="1" name="Picture 1" descr="Una imagen que contiene persona, interior, pared, verd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wall, green&#10;&#10;Description automatically generated"/>
                    <pic:cNvPicPr/>
                  </pic:nvPicPr>
                  <pic:blipFill>
                    <a:blip r:embed="rId67" cstate="print">
                      <a:extLst>
                        <a:ext uri="{28A0092B-C50C-407E-A947-70E740481C1C}">
                          <a14:useLocalDpi xmlns:a14="http://schemas.microsoft.com/office/drawing/2010/main" val="0"/>
                        </a:ext>
                      </a:extLst>
                    </a:blip>
                    <a:stretch>
                      <a:fillRect/>
                    </a:stretch>
                  </pic:blipFill>
                  <pic:spPr>
                    <a:xfrm>
                      <a:off x="0" y="0"/>
                      <a:ext cx="785455" cy="1080000"/>
                    </a:xfrm>
                    <a:prstGeom prst="rect">
                      <a:avLst/>
                    </a:prstGeom>
                  </pic:spPr>
                </pic:pic>
              </a:graphicData>
            </a:graphic>
          </wp:inline>
        </w:drawing>
      </w:r>
    </w:p>
    <w:p w14:paraId="1B005A6D" w14:textId="43E7563C" w:rsidR="00A64367" w:rsidRPr="00B463D4" w:rsidRDefault="00A64367" w:rsidP="00CE127D">
      <w:p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Cynthia tiene una licenciatura y una maestría de la Universidad McGill, trabaja como técnica de farmacia y disfruta de un buen entrenamiento y libro en su tiempo libre.</w:t>
      </w:r>
    </w:p>
    <w:p w14:paraId="5EC1C40C" w14:textId="46F27EE1" w:rsidR="00A64367" w:rsidRPr="00B463D4" w:rsidRDefault="00000000" w:rsidP="00CE127D">
      <w:pPr>
        <w:spacing w:after="120" w:line="276" w:lineRule="auto"/>
        <w:rPr>
          <w:rFonts w:ascii="Times New Roman" w:eastAsia="Times New Roman" w:hAnsi="Times New Roman" w:cs="Times New Roman"/>
          <w:lang w:val="fr-CA"/>
        </w:rPr>
      </w:pPr>
      <w:hyperlink r:id="rId68" w:history="1">
        <w:r w:rsidR="00A64367" w:rsidRPr="00B15EF7">
          <w:rPr>
            <w:rStyle w:val="Hyperlink"/>
            <w:rFonts w:ascii="Times New Roman" w:hAnsi="Times New Roman" w:cs="Times New Roman"/>
            <w:color w:val="auto"/>
            <w:lang w:val="es"/>
          </w:rPr>
          <w:t>https://www.linkedin.com/in/cynthia-rosa-ventrella-785543199/</w:t>
        </w:r>
      </w:hyperlink>
    </w:p>
    <w:p w14:paraId="47D714D8" w14:textId="77777777" w:rsidR="00B15EF7" w:rsidRDefault="00B15EF7" w:rsidP="00CE127D">
      <w:pPr>
        <w:spacing w:after="120" w:line="276" w:lineRule="auto"/>
        <w:rPr>
          <w:rFonts w:ascii="Times New Roman" w:hAnsi="Times New Roman" w:cs="Times New Roman"/>
          <w:b/>
          <w:bCs/>
          <w:lang w:val="es"/>
        </w:rPr>
      </w:pPr>
    </w:p>
    <w:p w14:paraId="4C6D8BE8" w14:textId="7C2AEF9A" w:rsidR="00B15EF7" w:rsidRDefault="00B15EF7" w:rsidP="00CE127D">
      <w:pPr>
        <w:spacing w:after="120" w:line="276" w:lineRule="auto"/>
        <w:rPr>
          <w:rFonts w:ascii="Times New Roman" w:hAnsi="Times New Roman" w:cs="Times New Roman"/>
          <w:b/>
          <w:bCs/>
          <w:lang w:val="es"/>
        </w:rPr>
      </w:pPr>
    </w:p>
    <w:p w14:paraId="1636D40B" w14:textId="50716F74" w:rsidR="000D72AD" w:rsidRDefault="000D72AD" w:rsidP="00CE127D">
      <w:pPr>
        <w:spacing w:after="120" w:line="276" w:lineRule="auto"/>
        <w:rPr>
          <w:rFonts w:ascii="Times New Roman" w:hAnsi="Times New Roman" w:cs="Times New Roman"/>
          <w:b/>
          <w:bCs/>
          <w:lang w:val="es"/>
        </w:rPr>
      </w:pPr>
    </w:p>
    <w:p w14:paraId="2ACD9D98" w14:textId="2D238BA3" w:rsidR="000D72AD" w:rsidRDefault="000D72AD" w:rsidP="00CE127D">
      <w:pPr>
        <w:spacing w:after="120" w:line="276" w:lineRule="auto"/>
        <w:rPr>
          <w:rFonts w:ascii="Times New Roman" w:hAnsi="Times New Roman" w:cs="Times New Roman"/>
          <w:b/>
          <w:bCs/>
          <w:lang w:val="es"/>
        </w:rPr>
      </w:pPr>
    </w:p>
    <w:p w14:paraId="47B0C7A1" w14:textId="63E7360A" w:rsidR="000D72AD" w:rsidRDefault="000D72AD" w:rsidP="00CE127D">
      <w:pPr>
        <w:spacing w:after="120" w:line="276" w:lineRule="auto"/>
        <w:rPr>
          <w:rFonts w:ascii="Times New Roman" w:hAnsi="Times New Roman" w:cs="Times New Roman"/>
          <w:b/>
          <w:bCs/>
          <w:lang w:val="es"/>
        </w:rPr>
      </w:pPr>
    </w:p>
    <w:p w14:paraId="38111392" w14:textId="77777777" w:rsidR="000D72AD" w:rsidRDefault="000D72AD" w:rsidP="00CE127D">
      <w:pPr>
        <w:spacing w:after="120" w:line="276" w:lineRule="auto"/>
        <w:rPr>
          <w:rFonts w:ascii="Times New Roman" w:hAnsi="Times New Roman" w:cs="Times New Roman"/>
          <w:b/>
          <w:bCs/>
          <w:lang w:val="es"/>
        </w:rPr>
      </w:pPr>
    </w:p>
    <w:p w14:paraId="08AD6808" w14:textId="77777777" w:rsidR="00B15EF7" w:rsidRDefault="00B15EF7" w:rsidP="00CE127D">
      <w:pPr>
        <w:spacing w:after="120" w:line="276" w:lineRule="auto"/>
        <w:rPr>
          <w:rFonts w:ascii="Times New Roman" w:hAnsi="Times New Roman" w:cs="Times New Roman"/>
          <w:b/>
          <w:bCs/>
          <w:lang w:val="es"/>
        </w:rPr>
      </w:pPr>
    </w:p>
    <w:p w14:paraId="4A8AF4B9" w14:textId="475AFD1F" w:rsidR="00A64367" w:rsidRPr="00B15EF7" w:rsidRDefault="00A64367" w:rsidP="00CE127D">
      <w:pPr>
        <w:spacing w:after="120" w:line="276" w:lineRule="auto"/>
        <w:rPr>
          <w:rFonts w:ascii="Times New Roman" w:eastAsia="Times New Roman" w:hAnsi="Times New Roman" w:cs="Times New Roman"/>
          <w:b/>
          <w:bCs/>
          <w:lang w:val="fr-CA"/>
        </w:rPr>
      </w:pPr>
      <w:r w:rsidRPr="00B15EF7">
        <w:rPr>
          <w:rFonts w:ascii="Times New Roman" w:hAnsi="Times New Roman" w:cs="Times New Roman"/>
          <w:b/>
          <w:bCs/>
          <w:lang w:val="es"/>
        </w:rPr>
        <w:t>Danielle Rebecca Fox</w:t>
      </w:r>
    </w:p>
    <w:p w14:paraId="4FDB3A6B" w14:textId="77777777" w:rsidR="00A64367" w:rsidRPr="00B15EF7" w:rsidRDefault="00A64367" w:rsidP="00CE127D">
      <w:pPr>
        <w:spacing w:after="120" w:line="276" w:lineRule="auto"/>
        <w:rPr>
          <w:rFonts w:ascii="Times New Roman" w:eastAsia="Times New Roman" w:hAnsi="Times New Roman" w:cs="Times New Roman"/>
          <w:lang w:val="fr-CA"/>
        </w:rPr>
      </w:pPr>
      <w:r w:rsidRPr="00B15EF7">
        <w:rPr>
          <w:rFonts w:ascii="Times New Roman" w:eastAsia="Times New Roman" w:hAnsi="Times New Roman" w:cs="Times New Roman"/>
          <w:noProof/>
          <w:lang w:val="fr-CA"/>
        </w:rPr>
        <w:lastRenderedPageBreak/>
        <w:drawing>
          <wp:inline distT="0" distB="0" distL="0" distR="0" wp14:anchorId="6FC70A39" wp14:editId="41E0129C">
            <wp:extent cx="811887" cy="108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9" cstate="print">
                      <a:extLst>
                        <a:ext uri="{28A0092B-C50C-407E-A947-70E740481C1C}">
                          <a14:useLocalDpi xmlns:a14="http://schemas.microsoft.com/office/drawing/2010/main" val="0"/>
                        </a:ext>
                      </a:extLst>
                    </a:blip>
                    <a:stretch>
                      <a:fillRect/>
                    </a:stretch>
                  </pic:blipFill>
                  <pic:spPr>
                    <a:xfrm>
                      <a:off x="0" y="0"/>
                      <a:ext cx="811887" cy="1080000"/>
                    </a:xfrm>
                    <a:prstGeom prst="rect">
                      <a:avLst/>
                    </a:prstGeom>
                  </pic:spPr>
                </pic:pic>
              </a:graphicData>
            </a:graphic>
          </wp:inline>
        </w:drawing>
      </w:r>
    </w:p>
    <w:p w14:paraId="285CF337" w14:textId="1F5ECFB9" w:rsidR="00A64367" w:rsidRPr="00B463D4" w:rsidRDefault="00A64367" w:rsidP="00CE127D">
      <w:p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Danielle es candidata a BSc Honours en la Universidad McGill con un enfoque de investigación en virología, y es una apasionada de la medicina de cuidados críticos, el trombón clásico y la judaica.</w:t>
      </w:r>
    </w:p>
    <w:p w14:paraId="2BC4C7F6" w14:textId="09B38498" w:rsidR="00A64367" w:rsidRPr="00B463D4" w:rsidRDefault="00000000" w:rsidP="003D4272">
      <w:pPr>
        <w:tabs>
          <w:tab w:val="left" w:pos="6676"/>
        </w:tabs>
        <w:spacing w:after="120" w:line="276" w:lineRule="auto"/>
        <w:rPr>
          <w:rFonts w:ascii="Times New Roman" w:eastAsia="Times New Roman" w:hAnsi="Times New Roman" w:cs="Times New Roman"/>
          <w:lang w:val="fr-CA"/>
        </w:rPr>
      </w:pPr>
      <w:hyperlink r:id="rId70" w:history="1">
        <w:r w:rsidR="00A64367" w:rsidRPr="00B15EF7">
          <w:rPr>
            <w:rStyle w:val="Hyperlink"/>
            <w:rFonts w:ascii="Times New Roman" w:hAnsi="Times New Roman" w:cs="Times New Roman"/>
            <w:color w:val="auto"/>
            <w:lang w:val="es"/>
          </w:rPr>
          <w:t>https://www.linkedin.com/in/danielle-fox-9ba09b229/</w:t>
        </w:r>
      </w:hyperlink>
    </w:p>
    <w:p w14:paraId="51F500E0" w14:textId="77777777" w:rsidR="00B15EF7" w:rsidRDefault="00B15EF7" w:rsidP="00CE127D">
      <w:pPr>
        <w:spacing w:after="120" w:line="276" w:lineRule="auto"/>
        <w:rPr>
          <w:rFonts w:ascii="Times New Roman" w:hAnsi="Times New Roman" w:cs="Times New Roman"/>
          <w:b/>
          <w:bCs/>
          <w:lang w:val="es"/>
        </w:rPr>
      </w:pPr>
    </w:p>
    <w:p w14:paraId="3737EF1A" w14:textId="010C5A68" w:rsidR="00A64367" w:rsidRPr="00B15EF7" w:rsidRDefault="00A64367" w:rsidP="00CE127D">
      <w:pPr>
        <w:spacing w:after="120" w:line="276" w:lineRule="auto"/>
        <w:rPr>
          <w:rFonts w:ascii="Times New Roman" w:eastAsia="Times New Roman" w:hAnsi="Times New Roman" w:cs="Times New Roman"/>
          <w:b/>
          <w:bCs/>
          <w:lang w:val="fr-CA"/>
        </w:rPr>
      </w:pPr>
      <w:r w:rsidRPr="00B15EF7">
        <w:rPr>
          <w:rFonts w:ascii="Times New Roman" w:hAnsi="Times New Roman" w:cs="Times New Roman"/>
          <w:b/>
          <w:bCs/>
          <w:lang w:val="es"/>
        </w:rPr>
        <w:t>Fadi Touma, BSc MSc</w:t>
      </w:r>
    </w:p>
    <w:p w14:paraId="77DC7DE7" w14:textId="77777777" w:rsidR="00A64367" w:rsidRPr="00B15EF7" w:rsidRDefault="00A64367" w:rsidP="00CE127D">
      <w:pPr>
        <w:spacing w:after="120" w:line="276" w:lineRule="auto"/>
        <w:rPr>
          <w:rFonts w:ascii="Times New Roman" w:eastAsia="Times New Roman" w:hAnsi="Times New Roman" w:cs="Times New Roman"/>
          <w:lang w:val="fr-CA"/>
        </w:rPr>
      </w:pPr>
      <w:r w:rsidRPr="00B15EF7">
        <w:rPr>
          <w:rFonts w:ascii="Times New Roman" w:eastAsia="Times New Roman" w:hAnsi="Times New Roman" w:cs="Times New Roman"/>
          <w:noProof/>
          <w:lang w:val="fr-CA"/>
        </w:rPr>
        <w:drawing>
          <wp:inline distT="0" distB="0" distL="0" distR="0" wp14:anchorId="4C36C5B6" wp14:editId="6C4BA531">
            <wp:extent cx="810000" cy="1080000"/>
            <wp:effectExtent l="0" t="0" r="3175" b="0"/>
            <wp:docPr id="4" name="Picture 4" descr="Una persona que usa anteoj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medium confidence"/>
                    <pic:cNvPicPr/>
                  </pic:nvPicPr>
                  <pic:blipFill>
                    <a:blip r:embed="rId71" cstate="print">
                      <a:extLst>
                        <a:ext uri="{28A0092B-C50C-407E-A947-70E740481C1C}">
                          <a14:useLocalDpi xmlns:a14="http://schemas.microsoft.com/office/drawing/2010/main" val="0"/>
                        </a:ext>
                      </a:extLst>
                    </a:blip>
                    <a:stretch>
                      <a:fillRect/>
                    </a:stretch>
                  </pic:blipFill>
                  <pic:spPr>
                    <a:xfrm>
                      <a:off x="0" y="0"/>
                      <a:ext cx="810000" cy="1080000"/>
                    </a:xfrm>
                    <a:prstGeom prst="rect">
                      <a:avLst/>
                    </a:prstGeom>
                  </pic:spPr>
                </pic:pic>
              </a:graphicData>
            </a:graphic>
          </wp:inline>
        </w:drawing>
      </w:r>
    </w:p>
    <w:p w14:paraId="30A9CB15" w14:textId="65AF3772" w:rsidR="00A64367" w:rsidRPr="00B463D4" w:rsidRDefault="00A64367" w:rsidP="00CE127D">
      <w:p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 xml:space="preserve">Fadi tiene una licenciatura y una maestría en Biología de la Universidad de Concordia, actualmente es estudiante de medicina en la Universidad McGill y disfruta de la lectura y </w:t>
      </w:r>
      <w:r w:rsidR="00B15EF7">
        <w:rPr>
          <w:rFonts w:ascii="Times New Roman" w:hAnsi="Times New Roman" w:cs="Times New Roman"/>
          <w:lang w:val="es"/>
        </w:rPr>
        <w:t>d</w:t>
      </w:r>
      <w:r w:rsidRPr="00B15EF7">
        <w:rPr>
          <w:rFonts w:ascii="Times New Roman" w:hAnsi="Times New Roman" w:cs="Times New Roman"/>
          <w:lang w:val="es"/>
        </w:rPr>
        <w:t>el voluntariado comunitario.</w:t>
      </w:r>
    </w:p>
    <w:p w14:paraId="1B8C9EF6" w14:textId="77777777" w:rsidR="00B15EF7" w:rsidRDefault="00B15EF7" w:rsidP="00CE127D">
      <w:pPr>
        <w:spacing w:after="120" w:line="276" w:lineRule="auto"/>
        <w:rPr>
          <w:rFonts w:ascii="Times New Roman" w:hAnsi="Times New Roman" w:cs="Times New Roman"/>
          <w:b/>
          <w:bCs/>
          <w:lang w:val="es"/>
        </w:rPr>
      </w:pPr>
    </w:p>
    <w:p w14:paraId="7CE0A79D" w14:textId="3F2F7AF3" w:rsidR="00A64367" w:rsidRPr="00B15EF7" w:rsidRDefault="00A64367" w:rsidP="00CE127D">
      <w:pPr>
        <w:spacing w:after="120" w:line="276" w:lineRule="auto"/>
        <w:rPr>
          <w:rFonts w:ascii="Times New Roman" w:eastAsia="Times New Roman" w:hAnsi="Times New Roman" w:cs="Times New Roman"/>
          <w:b/>
          <w:bCs/>
        </w:rPr>
      </w:pPr>
      <w:r w:rsidRPr="00B15EF7">
        <w:rPr>
          <w:rFonts w:ascii="Times New Roman" w:hAnsi="Times New Roman" w:cs="Times New Roman"/>
          <w:b/>
          <w:bCs/>
          <w:lang w:val="es"/>
        </w:rPr>
        <w:t>Adamo Anthony Donovan, BSc</w:t>
      </w:r>
    </w:p>
    <w:p w14:paraId="518B1AB6" w14:textId="77777777" w:rsidR="00A64367" w:rsidRPr="00B15EF7" w:rsidRDefault="00A64367" w:rsidP="00CE127D">
      <w:pPr>
        <w:spacing w:after="120" w:line="276" w:lineRule="auto"/>
        <w:rPr>
          <w:rFonts w:ascii="Times New Roman" w:eastAsia="Times New Roman" w:hAnsi="Times New Roman" w:cs="Times New Roman"/>
        </w:rPr>
      </w:pPr>
      <w:r w:rsidRPr="00B15EF7">
        <w:rPr>
          <w:rFonts w:ascii="Times New Roman" w:eastAsia="Times New Roman" w:hAnsi="Times New Roman" w:cs="Times New Roman"/>
          <w:noProof/>
        </w:rPr>
        <w:drawing>
          <wp:inline distT="0" distB="0" distL="0" distR="0" wp14:anchorId="2D0D2CFB" wp14:editId="6D836D7A">
            <wp:extent cx="1033936" cy="10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033936" cy="1080000"/>
                    </a:xfrm>
                    <a:prstGeom prst="rect">
                      <a:avLst/>
                    </a:prstGeom>
                  </pic:spPr>
                </pic:pic>
              </a:graphicData>
            </a:graphic>
          </wp:inline>
        </w:drawing>
      </w:r>
    </w:p>
    <w:p w14:paraId="608C8883" w14:textId="6A3D7C74" w:rsidR="00A64367" w:rsidRPr="00B463D4" w:rsidRDefault="00A64367" w:rsidP="00CE127D">
      <w:pPr>
        <w:spacing w:after="120" w:line="276" w:lineRule="auto"/>
        <w:rPr>
          <w:rFonts w:ascii="Times New Roman" w:eastAsia="Times New Roman" w:hAnsi="Times New Roman" w:cs="Times New Roman"/>
          <w:lang w:val="fr-CA"/>
        </w:rPr>
      </w:pPr>
      <w:r w:rsidRPr="00B15EF7">
        <w:rPr>
          <w:rFonts w:ascii="Times New Roman" w:hAnsi="Times New Roman" w:cs="Times New Roman"/>
          <w:lang w:val="es"/>
        </w:rPr>
        <w:t>Adamo es un estudiante de doctorado de McGill en Medicina Experimental, es fundador de múltiples iniciativas comunitarias de atención médica para humanizar la medicina y disfruta correr y andar en bicicleta en su tiempo libre.</w:t>
      </w:r>
    </w:p>
    <w:p w14:paraId="6AF61165" w14:textId="1EF3CC34" w:rsidR="00B15EF7" w:rsidRDefault="00000000" w:rsidP="00CE127D">
      <w:pPr>
        <w:spacing w:after="120" w:line="276" w:lineRule="auto"/>
        <w:rPr>
          <w:rStyle w:val="Hyperlink"/>
          <w:rFonts w:ascii="Times New Roman" w:eastAsia="Times New Roman" w:hAnsi="Times New Roman" w:cs="Times New Roman"/>
          <w:color w:val="auto"/>
          <w:lang w:val="fr-CA"/>
        </w:rPr>
      </w:pPr>
      <w:hyperlink r:id="rId73" w:history="1">
        <w:r w:rsidR="00A64367" w:rsidRPr="00B15EF7">
          <w:rPr>
            <w:rStyle w:val="Hyperlink"/>
            <w:rFonts w:ascii="Times New Roman" w:hAnsi="Times New Roman" w:cs="Times New Roman"/>
            <w:color w:val="auto"/>
            <w:lang w:val="es"/>
          </w:rPr>
          <w:t>https://www.linkedin.com/in/adamodonovan/</w:t>
        </w:r>
      </w:hyperlink>
    </w:p>
    <w:p w14:paraId="72FB99DB" w14:textId="394A663D" w:rsidR="000D72AD" w:rsidRDefault="000D72AD" w:rsidP="00CE127D">
      <w:pPr>
        <w:spacing w:after="120" w:line="276" w:lineRule="auto"/>
        <w:rPr>
          <w:rStyle w:val="Hyperlink"/>
          <w:rFonts w:ascii="Times New Roman" w:eastAsia="Times New Roman" w:hAnsi="Times New Roman" w:cs="Times New Roman"/>
          <w:color w:val="auto"/>
          <w:lang w:val="fr-CA"/>
        </w:rPr>
      </w:pPr>
    </w:p>
    <w:p w14:paraId="7640F96A" w14:textId="77777777" w:rsidR="000D72AD" w:rsidRPr="00B463D4" w:rsidRDefault="000D72AD" w:rsidP="00CE127D">
      <w:pPr>
        <w:spacing w:after="120" w:line="276" w:lineRule="auto"/>
        <w:rPr>
          <w:rStyle w:val="Hyperlink"/>
          <w:rFonts w:ascii="Times New Roman" w:eastAsia="Times New Roman" w:hAnsi="Times New Roman" w:cs="Times New Roman"/>
          <w:color w:val="auto"/>
          <w:lang w:val="fr-CA"/>
        </w:rPr>
      </w:pPr>
    </w:p>
    <w:p w14:paraId="4E491EA7" w14:textId="77777777" w:rsidR="00CE127D" w:rsidRPr="00B463D4" w:rsidRDefault="00CE127D" w:rsidP="00CE127D">
      <w:pPr>
        <w:pStyle w:val="font8"/>
        <w:pBdr>
          <w:top w:val="single" w:sz="4" w:space="1" w:color="auto"/>
          <w:left w:val="single" w:sz="4" w:space="4" w:color="auto"/>
          <w:bottom w:val="single" w:sz="4" w:space="1" w:color="auto"/>
          <w:right w:val="single" w:sz="4" w:space="4" w:color="auto"/>
        </w:pBdr>
        <w:spacing w:before="0" w:beforeAutospacing="0" w:after="120" w:afterAutospacing="0" w:line="276" w:lineRule="auto"/>
        <w:textAlignment w:val="baseline"/>
        <w:rPr>
          <w:lang w:val="fr-CA"/>
        </w:rPr>
      </w:pPr>
      <w:r w:rsidRPr="00B15EF7">
        <w:rPr>
          <w:b/>
          <w:bCs/>
          <w:lang w:val="es"/>
        </w:rPr>
        <w:t xml:space="preserve">Reconocimiento de la tierra: </w:t>
      </w:r>
      <w:r w:rsidRPr="00B15EF7">
        <w:rPr>
          <w:lang w:val="es"/>
        </w:rPr>
        <w:t xml:space="preserve">Los autores desean reconocer respetuosamente que estamos situados en los territorios tradicionales, ancestrales y no cedidos del pueblo Kanien'kehá:ka </w:t>
      </w:r>
      <w:r w:rsidRPr="00B15EF7">
        <w:rPr>
          <w:lang w:val="es"/>
        </w:rPr>
        <w:lastRenderedPageBreak/>
        <w:t xml:space="preserve">(Mohawk) y ho-de-no-sau-nee-ga (Haudenosaunee). Como colonos, es nuestra responsabilidad reconocer las comunidades indígenas pasadas, presentes y futuras que han hecho posible que vivamos aquí hoy. Animamos a todos a aprender más sobre las tierras que ocupamos visitando </w:t>
      </w:r>
      <w:hyperlink r:id="rId74" w:tgtFrame="_blank" w:history="1">
        <w:r w:rsidRPr="00B15EF7">
          <w:rPr>
            <w:rStyle w:val="Hyperlink"/>
            <w:color w:val="auto"/>
            <w:bdr w:val="none" w:sz="0" w:space="0" w:color="auto" w:frame="1"/>
            <w:lang w:val="es"/>
          </w:rPr>
          <w:t>https://native-land.ca/</w:t>
        </w:r>
      </w:hyperlink>
      <w:r w:rsidRPr="00B15EF7">
        <w:rPr>
          <w:lang w:val="es"/>
        </w:rPr>
        <w:t>.</w:t>
      </w:r>
    </w:p>
    <w:p w14:paraId="4EDEA412" w14:textId="4F879A78" w:rsidR="00CE127D" w:rsidRPr="00B463D4" w:rsidRDefault="00CE127D" w:rsidP="00CE127D">
      <w:pPr>
        <w:spacing w:after="120" w:line="276" w:lineRule="auto"/>
        <w:rPr>
          <w:rFonts w:ascii="Times New Roman" w:eastAsia="Times New Roman" w:hAnsi="Times New Roman" w:cs="Times New Roman"/>
          <w:lang w:val="fr-CA"/>
        </w:rPr>
      </w:pPr>
    </w:p>
    <w:sectPr w:rsidR="00CE127D" w:rsidRPr="00B463D4" w:rsidSect="002E2BAC">
      <w:footerReference w:type="even" r:id="rId75"/>
      <w:footerReference w:type="default" r:id="rId7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3727" w14:textId="77777777" w:rsidR="00960E20" w:rsidRDefault="00960E20" w:rsidP="002E23CE">
      <w:r>
        <w:rPr>
          <w:lang w:val="es"/>
        </w:rPr>
        <w:separator/>
      </w:r>
    </w:p>
  </w:endnote>
  <w:endnote w:type="continuationSeparator" w:id="0">
    <w:p w14:paraId="14611CC3" w14:textId="77777777" w:rsidR="00960E20" w:rsidRDefault="00960E20" w:rsidP="002E23CE">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7449034"/>
      <w:docPartObj>
        <w:docPartGallery w:val="Page Numbers (Bottom of Page)"/>
        <w:docPartUnique/>
      </w:docPartObj>
    </w:sdtPr>
    <w:sdtContent>
      <w:p w14:paraId="52491030" w14:textId="07085DDB" w:rsidR="00E63127" w:rsidRDefault="00E63127" w:rsidP="00942A8B">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3</w:t>
        </w:r>
        <w:r>
          <w:rPr>
            <w:rStyle w:val="PageNumber"/>
            <w:lang w:val="es"/>
          </w:rPr>
          <w:fldChar w:fldCharType="end"/>
        </w:r>
      </w:p>
    </w:sdtContent>
  </w:sdt>
  <w:p w14:paraId="082EE3F5" w14:textId="77777777" w:rsidR="00E63127" w:rsidRDefault="00E63127" w:rsidP="009F73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i/>
        <w:iCs/>
      </w:rPr>
      <w:id w:val="-721825823"/>
      <w:docPartObj>
        <w:docPartGallery w:val="Page Numbers (Bottom of Page)"/>
        <w:docPartUnique/>
      </w:docPartObj>
    </w:sdtPr>
    <w:sdtContent>
      <w:p w14:paraId="3E96633B" w14:textId="77777777" w:rsidR="00BB48BB" w:rsidRPr="003970E7" w:rsidRDefault="00BB48BB" w:rsidP="00BB48BB">
        <w:pPr>
          <w:pStyle w:val="Footer"/>
          <w:framePr w:wrap="none" w:vAnchor="text" w:hAnchor="margin" w:xAlign="right" w:y="1"/>
          <w:rPr>
            <w:rStyle w:val="PageNumber"/>
            <w:rFonts w:ascii="Times New Roman" w:hAnsi="Times New Roman" w:cs="Times New Roman"/>
            <w:i/>
            <w:iCs/>
            <w:lang w:val="fr-CA"/>
          </w:rPr>
        </w:pPr>
        <w:r w:rsidRPr="003970E7">
          <w:rPr>
            <w:rStyle w:val="PageNumber"/>
            <w:i/>
            <w:iCs/>
            <w:lang w:val="es"/>
          </w:rPr>
          <w:fldChar w:fldCharType="begin"/>
        </w:r>
        <w:r w:rsidRPr="003970E7">
          <w:rPr>
            <w:rStyle w:val="PageNumber"/>
            <w:i/>
            <w:iCs/>
            <w:lang w:val="es"/>
          </w:rPr>
          <w:instrText xml:space="preserve"> PAGE </w:instrText>
        </w:r>
        <w:r w:rsidRPr="003970E7">
          <w:rPr>
            <w:rStyle w:val="PageNumber"/>
            <w:i/>
            <w:iCs/>
            <w:lang w:val="es"/>
          </w:rPr>
          <w:fldChar w:fldCharType="separate"/>
        </w:r>
        <w:r w:rsidRPr="009F73AC">
          <w:rPr>
            <w:rStyle w:val="PageNumber"/>
            <w:i/>
            <w:iCs/>
            <w:lang w:val="es"/>
          </w:rPr>
          <w:t>1</w:t>
        </w:r>
        <w:r w:rsidRPr="003970E7">
          <w:rPr>
            <w:rStyle w:val="PageNumber"/>
            <w:i/>
            <w:iCs/>
            <w:lang w:val="es"/>
          </w:rPr>
          <w:fldChar w:fldCharType="end"/>
        </w:r>
      </w:p>
    </w:sdtContent>
  </w:sdt>
  <w:p w14:paraId="3AC86B40" w14:textId="58BAE965" w:rsidR="00E63127" w:rsidRPr="009F73AC" w:rsidRDefault="00BB48BB" w:rsidP="009F73AC">
    <w:pPr>
      <w:pStyle w:val="Footer"/>
      <w:ind w:right="360"/>
      <w:rPr>
        <w:rFonts w:ascii="Times New Roman" w:hAnsi="Times New Roman" w:cs="Times New Roman"/>
        <w:i/>
        <w:iCs/>
        <w:lang w:val="fr-CA"/>
      </w:rPr>
    </w:pPr>
    <w:r w:rsidRPr="003970E7">
      <w:rPr>
        <w:i/>
        <w:iCs/>
        <w:lang w:val="es"/>
      </w:rPr>
      <w:t>Ventrella CR, Fox DR, Touma F y Donovan 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B90D" w14:textId="77777777" w:rsidR="00960E20" w:rsidRDefault="00960E20" w:rsidP="002E23CE">
      <w:r>
        <w:rPr>
          <w:lang w:val="es"/>
        </w:rPr>
        <w:separator/>
      </w:r>
    </w:p>
  </w:footnote>
  <w:footnote w:type="continuationSeparator" w:id="0">
    <w:p w14:paraId="0928DDD5" w14:textId="77777777" w:rsidR="00960E20" w:rsidRDefault="00960E20" w:rsidP="002E23CE">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64"/>
    <w:multiLevelType w:val="hybridMultilevel"/>
    <w:tmpl w:val="CEB80A8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61F45"/>
    <w:multiLevelType w:val="hybridMultilevel"/>
    <w:tmpl w:val="560201AA"/>
    <w:lvl w:ilvl="0" w:tplc="B11ADD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00C75"/>
    <w:multiLevelType w:val="hybridMultilevel"/>
    <w:tmpl w:val="350ECDBE"/>
    <w:lvl w:ilvl="0" w:tplc="87AC35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E0A34"/>
    <w:multiLevelType w:val="hybridMultilevel"/>
    <w:tmpl w:val="47B2E6BE"/>
    <w:lvl w:ilvl="0" w:tplc="83CA7C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F10B0"/>
    <w:multiLevelType w:val="multilevel"/>
    <w:tmpl w:val="EF5E8A72"/>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F534A5"/>
    <w:multiLevelType w:val="multilevel"/>
    <w:tmpl w:val="AA225D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2060203"/>
    <w:multiLevelType w:val="hybridMultilevel"/>
    <w:tmpl w:val="0E32CF80"/>
    <w:lvl w:ilvl="0" w:tplc="2A882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937E7"/>
    <w:multiLevelType w:val="hybridMultilevel"/>
    <w:tmpl w:val="418E550A"/>
    <w:lvl w:ilvl="0" w:tplc="28A6C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E496A"/>
    <w:multiLevelType w:val="multilevel"/>
    <w:tmpl w:val="6E485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FC5888"/>
    <w:multiLevelType w:val="hybridMultilevel"/>
    <w:tmpl w:val="385EB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0873BA"/>
    <w:multiLevelType w:val="hybridMultilevel"/>
    <w:tmpl w:val="CA7CA27E"/>
    <w:lvl w:ilvl="0" w:tplc="981871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C7508"/>
    <w:multiLevelType w:val="hybridMultilevel"/>
    <w:tmpl w:val="1E9A6ED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171468"/>
    <w:multiLevelType w:val="hybridMultilevel"/>
    <w:tmpl w:val="54F24F5A"/>
    <w:lvl w:ilvl="0" w:tplc="8C6A31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1211D"/>
    <w:multiLevelType w:val="multilevel"/>
    <w:tmpl w:val="2478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A83381"/>
    <w:multiLevelType w:val="hybridMultilevel"/>
    <w:tmpl w:val="6A34B06A"/>
    <w:lvl w:ilvl="0" w:tplc="462691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800B8"/>
    <w:multiLevelType w:val="multilevel"/>
    <w:tmpl w:val="6C881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3FB96042"/>
    <w:multiLevelType w:val="hybridMultilevel"/>
    <w:tmpl w:val="D0EC64D4"/>
    <w:lvl w:ilvl="0" w:tplc="D12AD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6586F16"/>
    <w:multiLevelType w:val="hybridMultilevel"/>
    <w:tmpl w:val="221848D4"/>
    <w:lvl w:ilvl="0" w:tplc="596AA4A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4164A"/>
    <w:multiLevelType w:val="multilevel"/>
    <w:tmpl w:val="99362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A892599"/>
    <w:multiLevelType w:val="hybridMultilevel"/>
    <w:tmpl w:val="9D42956E"/>
    <w:lvl w:ilvl="0" w:tplc="F91E7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F11BF"/>
    <w:multiLevelType w:val="hybridMultilevel"/>
    <w:tmpl w:val="39D8A0E8"/>
    <w:lvl w:ilvl="0" w:tplc="AC909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57A9A"/>
    <w:multiLevelType w:val="hybridMultilevel"/>
    <w:tmpl w:val="702E34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0576BA"/>
    <w:multiLevelType w:val="hybridMultilevel"/>
    <w:tmpl w:val="3E4EB5DA"/>
    <w:lvl w:ilvl="0" w:tplc="BE22A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C3230"/>
    <w:multiLevelType w:val="hybridMultilevel"/>
    <w:tmpl w:val="8572F0BA"/>
    <w:lvl w:ilvl="0" w:tplc="60C8745A">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D45CF1"/>
    <w:multiLevelType w:val="multilevel"/>
    <w:tmpl w:val="A0E873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3A62948"/>
    <w:multiLevelType w:val="multilevel"/>
    <w:tmpl w:val="99362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55E2011"/>
    <w:multiLevelType w:val="multilevel"/>
    <w:tmpl w:val="DC1CA4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6587396A"/>
    <w:multiLevelType w:val="hybridMultilevel"/>
    <w:tmpl w:val="D4822650"/>
    <w:lvl w:ilvl="0" w:tplc="998AA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72E17"/>
    <w:multiLevelType w:val="multilevel"/>
    <w:tmpl w:val="EF5E8A72"/>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3FF5E15"/>
    <w:multiLevelType w:val="hybridMultilevel"/>
    <w:tmpl w:val="59D81210"/>
    <w:lvl w:ilvl="0" w:tplc="5900BB6C">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8256CB"/>
    <w:multiLevelType w:val="multilevel"/>
    <w:tmpl w:val="6C881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796C79C5"/>
    <w:multiLevelType w:val="multilevel"/>
    <w:tmpl w:val="A468D5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534C9"/>
    <w:multiLevelType w:val="hybridMultilevel"/>
    <w:tmpl w:val="29005788"/>
    <w:lvl w:ilvl="0" w:tplc="45FA0948">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6690234">
    <w:abstractNumId w:val="14"/>
  </w:num>
  <w:num w:numId="2" w16cid:durableId="434207267">
    <w:abstractNumId w:val="26"/>
  </w:num>
  <w:num w:numId="3" w16cid:durableId="531038724">
    <w:abstractNumId w:val="19"/>
  </w:num>
  <w:num w:numId="4" w16cid:durableId="74060647">
    <w:abstractNumId w:val="0"/>
  </w:num>
  <w:num w:numId="5" w16cid:durableId="87315873">
    <w:abstractNumId w:val="3"/>
  </w:num>
  <w:num w:numId="6" w16cid:durableId="1443499843">
    <w:abstractNumId w:val="17"/>
  </w:num>
  <w:num w:numId="7" w16cid:durableId="1095784137">
    <w:abstractNumId w:val="18"/>
  </w:num>
  <w:num w:numId="8" w16cid:durableId="587618524">
    <w:abstractNumId w:val="5"/>
  </w:num>
  <w:num w:numId="9" w16cid:durableId="811750694">
    <w:abstractNumId w:val="15"/>
  </w:num>
  <w:num w:numId="10" w16cid:durableId="2027320948">
    <w:abstractNumId w:val="25"/>
  </w:num>
  <w:num w:numId="11" w16cid:durableId="1356688116">
    <w:abstractNumId w:val="32"/>
  </w:num>
  <w:num w:numId="12" w16cid:durableId="672686582">
    <w:abstractNumId w:val="23"/>
  </w:num>
  <w:num w:numId="13" w16cid:durableId="314724147">
    <w:abstractNumId w:val="7"/>
  </w:num>
  <w:num w:numId="14" w16cid:durableId="1948730535">
    <w:abstractNumId w:val="13"/>
  </w:num>
  <w:num w:numId="15" w16cid:durableId="1288388478">
    <w:abstractNumId w:val="8"/>
  </w:num>
  <w:num w:numId="16" w16cid:durableId="528032918">
    <w:abstractNumId w:val="1"/>
  </w:num>
  <w:num w:numId="17" w16cid:durableId="1242563018">
    <w:abstractNumId w:val="22"/>
  </w:num>
  <w:num w:numId="18" w16cid:durableId="144666326">
    <w:abstractNumId w:val="10"/>
  </w:num>
  <w:num w:numId="19" w16cid:durableId="750586373">
    <w:abstractNumId w:val="12"/>
  </w:num>
  <w:num w:numId="20" w16cid:durableId="1740907577">
    <w:abstractNumId w:val="30"/>
  </w:num>
  <w:num w:numId="21" w16cid:durableId="1988775329">
    <w:abstractNumId w:val="11"/>
  </w:num>
  <w:num w:numId="22" w16cid:durableId="333264213">
    <w:abstractNumId w:val="31"/>
  </w:num>
  <w:num w:numId="23" w16cid:durableId="572928888">
    <w:abstractNumId w:val="29"/>
  </w:num>
  <w:num w:numId="24" w16cid:durableId="174073637">
    <w:abstractNumId w:val="24"/>
  </w:num>
  <w:num w:numId="25" w16cid:durableId="1488208382">
    <w:abstractNumId w:val="28"/>
  </w:num>
  <w:num w:numId="26" w16cid:durableId="1916890049">
    <w:abstractNumId w:val="4"/>
  </w:num>
  <w:num w:numId="27" w16cid:durableId="2069450925">
    <w:abstractNumId w:val="2"/>
  </w:num>
  <w:num w:numId="28" w16cid:durableId="43061917">
    <w:abstractNumId w:val="27"/>
  </w:num>
  <w:num w:numId="29" w16cid:durableId="2027559325">
    <w:abstractNumId w:val="20"/>
  </w:num>
  <w:num w:numId="30" w16cid:durableId="1616594001">
    <w:abstractNumId w:val="6"/>
  </w:num>
  <w:num w:numId="31" w16cid:durableId="2081978501">
    <w:abstractNumId w:val="16"/>
  </w:num>
  <w:num w:numId="32" w16cid:durableId="294414217">
    <w:abstractNumId w:val="9"/>
  </w:num>
  <w:num w:numId="33" w16cid:durableId="8422355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C3"/>
    <w:rsid w:val="00001C22"/>
    <w:rsid w:val="00002D2D"/>
    <w:rsid w:val="000035DA"/>
    <w:rsid w:val="00003994"/>
    <w:rsid w:val="00003C29"/>
    <w:rsid w:val="00003E74"/>
    <w:rsid w:val="00004125"/>
    <w:rsid w:val="000041CF"/>
    <w:rsid w:val="0000482C"/>
    <w:rsid w:val="00004F4A"/>
    <w:rsid w:val="00006A78"/>
    <w:rsid w:val="00006B60"/>
    <w:rsid w:val="00006DA3"/>
    <w:rsid w:val="00011C8B"/>
    <w:rsid w:val="00015CA3"/>
    <w:rsid w:val="00015F08"/>
    <w:rsid w:val="00016660"/>
    <w:rsid w:val="00020199"/>
    <w:rsid w:val="00022B3D"/>
    <w:rsid w:val="00022BFA"/>
    <w:rsid w:val="000234BC"/>
    <w:rsid w:val="000308FA"/>
    <w:rsid w:val="00030904"/>
    <w:rsid w:val="00032391"/>
    <w:rsid w:val="00033338"/>
    <w:rsid w:val="00035BE7"/>
    <w:rsid w:val="00036300"/>
    <w:rsid w:val="000376AA"/>
    <w:rsid w:val="00037B73"/>
    <w:rsid w:val="00037BBC"/>
    <w:rsid w:val="0004106C"/>
    <w:rsid w:val="00041988"/>
    <w:rsid w:val="00041CFC"/>
    <w:rsid w:val="000436AB"/>
    <w:rsid w:val="00045A25"/>
    <w:rsid w:val="0004651B"/>
    <w:rsid w:val="00046F53"/>
    <w:rsid w:val="0004705F"/>
    <w:rsid w:val="00050488"/>
    <w:rsid w:val="00050946"/>
    <w:rsid w:val="00051E5A"/>
    <w:rsid w:val="00052B1B"/>
    <w:rsid w:val="00052FAD"/>
    <w:rsid w:val="00054086"/>
    <w:rsid w:val="000543CA"/>
    <w:rsid w:val="0005626F"/>
    <w:rsid w:val="0005720B"/>
    <w:rsid w:val="00057959"/>
    <w:rsid w:val="00062F18"/>
    <w:rsid w:val="0007239C"/>
    <w:rsid w:val="000738A3"/>
    <w:rsid w:val="00073CF3"/>
    <w:rsid w:val="00073D6F"/>
    <w:rsid w:val="00074719"/>
    <w:rsid w:val="00074AC5"/>
    <w:rsid w:val="00074DE3"/>
    <w:rsid w:val="00075537"/>
    <w:rsid w:val="00080F22"/>
    <w:rsid w:val="00081943"/>
    <w:rsid w:val="000823A1"/>
    <w:rsid w:val="00084028"/>
    <w:rsid w:val="000859BA"/>
    <w:rsid w:val="00090050"/>
    <w:rsid w:val="00090774"/>
    <w:rsid w:val="0009129D"/>
    <w:rsid w:val="00091423"/>
    <w:rsid w:val="00092117"/>
    <w:rsid w:val="0009486C"/>
    <w:rsid w:val="00096442"/>
    <w:rsid w:val="00097B98"/>
    <w:rsid w:val="00097DF0"/>
    <w:rsid w:val="000A0A9B"/>
    <w:rsid w:val="000A16F0"/>
    <w:rsid w:val="000A2B26"/>
    <w:rsid w:val="000A4968"/>
    <w:rsid w:val="000A6BD1"/>
    <w:rsid w:val="000A6CC8"/>
    <w:rsid w:val="000B03C5"/>
    <w:rsid w:val="000B1F3D"/>
    <w:rsid w:val="000B2D87"/>
    <w:rsid w:val="000B4D05"/>
    <w:rsid w:val="000B5580"/>
    <w:rsid w:val="000B606A"/>
    <w:rsid w:val="000B7574"/>
    <w:rsid w:val="000C1A21"/>
    <w:rsid w:val="000C3F05"/>
    <w:rsid w:val="000C52E6"/>
    <w:rsid w:val="000C52EA"/>
    <w:rsid w:val="000C6C8C"/>
    <w:rsid w:val="000C7502"/>
    <w:rsid w:val="000C7FA7"/>
    <w:rsid w:val="000D2235"/>
    <w:rsid w:val="000D2B9B"/>
    <w:rsid w:val="000D72AD"/>
    <w:rsid w:val="000D7925"/>
    <w:rsid w:val="000E041D"/>
    <w:rsid w:val="000E05CC"/>
    <w:rsid w:val="000E1214"/>
    <w:rsid w:val="000E652C"/>
    <w:rsid w:val="000E6799"/>
    <w:rsid w:val="000F01E5"/>
    <w:rsid w:val="000F073C"/>
    <w:rsid w:val="000F0D62"/>
    <w:rsid w:val="000F55E0"/>
    <w:rsid w:val="000F5EBE"/>
    <w:rsid w:val="000F6495"/>
    <w:rsid w:val="000F7020"/>
    <w:rsid w:val="0010096B"/>
    <w:rsid w:val="00101A37"/>
    <w:rsid w:val="00102EAA"/>
    <w:rsid w:val="001045C4"/>
    <w:rsid w:val="00104F58"/>
    <w:rsid w:val="001053F2"/>
    <w:rsid w:val="0010588D"/>
    <w:rsid w:val="00105EB7"/>
    <w:rsid w:val="00106022"/>
    <w:rsid w:val="00107977"/>
    <w:rsid w:val="0011039C"/>
    <w:rsid w:val="001105F6"/>
    <w:rsid w:val="00110928"/>
    <w:rsid w:val="00111442"/>
    <w:rsid w:val="00112839"/>
    <w:rsid w:val="001128F4"/>
    <w:rsid w:val="001156B4"/>
    <w:rsid w:val="001200B2"/>
    <w:rsid w:val="00121444"/>
    <w:rsid w:val="00121BBA"/>
    <w:rsid w:val="0012400B"/>
    <w:rsid w:val="00126589"/>
    <w:rsid w:val="00126BE7"/>
    <w:rsid w:val="0012707D"/>
    <w:rsid w:val="00127670"/>
    <w:rsid w:val="00130294"/>
    <w:rsid w:val="00130B2C"/>
    <w:rsid w:val="00132158"/>
    <w:rsid w:val="00133556"/>
    <w:rsid w:val="00133622"/>
    <w:rsid w:val="00133636"/>
    <w:rsid w:val="0013389B"/>
    <w:rsid w:val="00134317"/>
    <w:rsid w:val="0013504F"/>
    <w:rsid w:val="0013512F"/>
    <w:rsid w:val="00135375"/>
    <w:rsid w:val="00137183"/>
    <w:rsid w:val="00137687"/>
    <w:rsid w:val="0014385B"/>
    <w:rsid w:val="001440B8"/>
    <w:rsid w:val="0014590D"/>
    <w:rsid w:val="00145B3A"/>
    <w:rsid w:val="0014620F"/>
    <w:rsid w:val="00147AD1"/>
    <w:rsid w:val="0015088D"/>
    <w:rsid w:val="00150B5C"/>
    <w:rsid w:val="00152C94"/>
    <w:rsid w:val="001532A1"/>
    <w:rsid w:val="00154CFD"/>
    <w:rsid w:val="00156B5C"/>
    <w:rsid w:val="00160138"/>
    <w:rsid w:val="001616C2"/>
    <w:rsid w:val="00162AD0"/>
    <w:rsid w:val="00165173"/>
    <w:rsid w:val="001667AC"/>
    <w:rsid w:val="00167079"/>
    <w:rsid w:val="00167141"/>
    <w:rsid w:val="00167168"/>
    <w:rsid w:val="00167CC6"/>
    <w:rsid w:val="00172268"/>
    <w:rsid w:val="00173DF9"/>
    <w:rsid w:val="0017486E"/>
    <w:rsid w:val="00175736"/>
    <w:rsid w:val="00175984"/>
    <w:rsid w:val="0017653F"/>
    <w:rsid w:val="001831F4"/>
    <w:rsid w:val="00185C6B"/>
    <w:rsid w:val="0018695C"/>
    <w:rsid w:val="001907F3"/>
    <w:rsid w:val="00191BC3"/>
    <w:rsid w:val="001A24F8"/>
    <w:rsid w:val="001A26B0"/>
    <w:rsid w:val="001A270C"/>
    <w:rsid w:val="001A2720"/>
    <w:rsid w:val="001A36B1"/>
    <w:rsid w:val="001A44D2"/>
    <w:rsid w:val="001A6EF4"/>
    <w:rsid w:val="001A780E"/>
    <w:rsid w:val="001B4F6E"/>
    <w:rsid w:val="001B536C"/>
    <w:rsid w:val="001B5DE6"/>
    <w:rsid w:val="001C0C8E"/>
    <w:rsid w:val="001C1004"/>
    <w:rsid w:val="001C4A82"/>
    <w:rsid w:val="001C530C"/>
    <w:rsid w:val="001C5A81"/>
    <w:rsid w:val="001D5052"/>
    <w:rsid w:val="001D5307"/>
    <w:rsid w:val="001D6212"/>
    <w:rsid w:val="001D62AE"/>
    <w:rsid w:val="001D7EEC"/>
    <w:rsid w:val="001E1217"/>
    <w:rsid w:val="001E169F"/>
    <w:rsid w:val="001E215F"/>
    <w:rsid w:val="001E65D4"/>
    <w:rsid w:val="001F11FC"/>
    <w:rsid w:val="001F3D5A"/>
    <w:rsid w:val="001F4E55"/>
    <w:rsid w:val="001F4F15"/>
    <w:rsid w:val="001F6F01"/>
    <w:rsid w:val="001F7027"/>
    <w:rsid w:val="001F7483"/>
    <w:rsid w:val="00203528"/>
    <w:rsid w:val="00204CBD"/>
    <w:rsid w:val="002050ED"/>
    <w:rsid w:val="00212536"/>
    <w:rsid w:val="0021559F"/>
    <w:rsid w:val="002155B0"/>
    <w:rsid w:val="002158D0"/>
    <w:rsid w:val="00215D46"/>
    <w:rsid w:val="0022068E"/>
    <w:rsid w:val="00222F05"/>
    <w:rsid w:val="00223223"/>
    <w:rsid w:val="00224740"/>
    <w:rsid w:val="00225172"/>
    <w:rsid w:val="00226AE8"/>
    <w:rsid w:val="00226D18"/>
    <w:rsid w:val="00227156"/>
    <w:rsid w:val="002277DE"/>
    <w:rsid w:val="00234453"/>
    <w:rsid w:val="0023541B"/>
    <w:rsid w:val="00235A4D"/>
    <w:rsid w:val="00236AC8"/>
    <w:rsid w:val="00237D01"/>
    <w:rsid w:val="00240BE6"/>
    <w:rsid w:val="00241A99"/>
    <w:rsid w:val="00242A86"/>
    <w:rsid w:val="0024496B"/>
    <w:rsid w:val="00247115"/>
    <w:rsid w:val="0025133E"/>
    <w:rsid w:val="00252556"/>
    <w:rsid w:val="0025317D"/>
    <w:rsid w:val="002549DA"/>
    <w:rsid w:val="00255668"/>
    <w:rsid w:val="0025659F"/>
    <w:rsid w:val="0026027B"/>
    <w:rsid w:val="0026050C"/>
    <w:rsid w:val="002620D6"/>
    <w:rsid w:val="00262490"/>
    <w:rsid w:val="002624C8"/>
    <w:rsid w:val="0026396A"/>
    <w:rsid w:val="002642A7"/>
    <w:rsid w:val="00265B46"/>
    <w:rsid w:val="002677CE"/>
    <w:rsid w:val="00267DF4"/>
    <w:rsid w:val="00271765"/>
    <w:rsid w:val="0027210A"/>
    <w:rsid w:val="002728B1"/>
    <w:rsid w:val="00272FB1"/>
    <w:rsid w:val="0027309F"/>
    <w:rsid w:val="00273F19"/>
    <w:rsid w:val="002741CA"/>
    <w:rsid w:val="00275452"/>
    <w:rsid w:val="002759EA"/>
    <w:rsid w:val="00276F97"/>
    <w:rsid w:val="0028079E"/>
    <w:rsid w:val="00280EB1"/>
    <w:rsid w:val="002866D8"/>
    <w:rsid w:val="00291FAA"/>
    <w:rsid w:val="00296730"/>
    <w:rsid w:val="002A4505"/>
    <w:rsid w:val="002A657F"/>
    <w:rsid w:val="002A6961"/>
    <w:rsid w:val="002B142B"/>
    <w:rsid w:val="002B2675"/>
    <w:rsid w:val="002B28B8"/>
    <w:rsid w:val="002B2961"/>
    <w:rsid w:val="002B3AC8"/>
    <w:rsid w:val="002B3F8C"/>
    <w:rsid w:val="002B4E79"/>
    <w:rsid w:val="002C3282"/>
    <w:rsid w:val="002C4C90"/>
    <w:rsid w:val="002C7AF5"/>
    <w:rsid w:val="002D01A8"/>
    <w:rsid w:val="002D180A"/>
    <w:rsid w:val="002D1D84"/>
    <w:rsid w:val="002D28B0"/>
    <w:rsid w:val="002D3AB7"/>
    <w:rsid w:val="002D510B"/>
    <w:rsid w:val="002D723B"/>
    <w:rsid w:val="002D7DE0"/>
    <w:rsid w:val="002E23CE"/>
    <w:rsid w:val="002E2470"/>
    <w:rsid w:val="002E2BAC"/>
    <w:rsid w:val="002E2C37"/>
    <w:rsid w:val="002F2092"/>
    <w:rsid w:val="002F6C65"/>
    <w:rsid w:val="0030723B"/>
    <w:rsid w:val="0031185A"/>
    <w:rsid w:val="00311E10"/>
    <w:rsid w:val="00312569"/>
    <w:rsid w:val="00313C4F"/>
    <w:rsid w:val="003201A6"/>
    <w:rsid w:val="00320922"/>
    <w:rsid w:val="00320FDC"/>
    <w:rsid w:val="003233C1"/>
    <w:rsid w:val="003250A8"/>
    <w:rsid w:val="00325BAB"/>
    <w:rsid w:val="00326388"/>
    <w:rsid w:val="00326C2D"/>
    <w:rsid w:val="003301C6"/>
    <w:rsid w:val="003314E4"/>
    <w:rsid w:val="003329C0"/>
    <w:rsid w:val="00333069"/>
    <w:rsid w:val="00334679"/>
    <w:rsid w:val="003408A5"/>
    <w:rsid w:val="00345F27"/>
    <w:rsid w:val="00350023"/>
    <w:rsid w:val="00350392"/>
    <w:rsid w:val="003548CF"/>
    <w:rsid w:val="00355A85"/>
    <w:rsid w:val="003572B9"/>
    <w:rsid w:val="003625D2"/>
    <w:rsid w:val="00363530"/>
    <w:rsid w:val="0037150F"/>
    <w:rsid w:val="00372FDC"/>
    <w:rsid w:val="00373557"/>
    <w:rsid w:val="00373CBF"/>
    <w:rsid w:val="00374AD8"/>
    <w:rsid w:val="00381BA2"/>
    <w:rsid w:val="00381EF0"/>
    <w:rsid w:val="00383FB8"/>
    <w:rsid w:val="003841A9"/>
    <w:rsid w:val="00387A82"/>
    <w:rsid w:val="00387EA7"/>
    <w:rsid w:val="003914CA"/>
    <w:rsid w:val="0039237D"/>
    <w:rsid w:val="003933A7"/>
    <w:rsid w:val="00393BB2"/>
    <w:rsid w:val="00394298"/>
    <w:rsid w:val="003942BE"/>
    <w:rsid w:val="00394D62"/>
    <w:rsid w:val="00397046"/>
    <w:rsid w:val="003A08B3"/>
    <w:rsid w:val="003A1392"/>
    <w:rsid w:val="003A1A4D"/>
    <w:rsid w:val="003A4077"/>
    <w:rsid w:val="003A6696"/>
    <w:rsid w:val="003A6BC4"/>
    <w:rsid w:val="003B3226"/>
    <w:rsid w:val="003B404F"/>
    <w:rsid w:val="003B50AD"/>
    <w:rsid w:val="003B6F55"/>
    <w:rsid w:val="003C0C37"/>
    <w:rsid w:val="003C1104"/>
    <w:rsid w:val="003C326B"/>
    <w:rsid w:val="003C3ABD"/>
    <w:rsid w:val="003C4DD5"/>
    <w:rsid w:val="003C61EF"/>
    <w:rsid w:val="003D3616"/>
    <w:rsid w:val="003D4272"/>
    <w:rsid w:val="003D50E0"/>
    <w:rsid w:val="003D55B1"/>
    <w:rsid w:val="003D6109"/>
    <w:rsid w:val="003D702A"/>
    <w:rsid w:val="003E0D28"/>
    <w:rsid w:val="003E21DA"/>
    <w:rsid w:val="003E2297"/>
    <w:rsid w:val="003E2E6A"/>
    <w:rsid w:val="003E3B09"/>
    <w:rsid w:val="003E4F93"/>
    <w:rsid w:val="003F023E"/>
    <w:rsid w:val="003F0DA0"/>
    <w:rsid w:val="003F34D8"/>
    <w:rsid w:val="003F612A"/>
    <w:rsid w:val="00400CE1"/>
    <w:rsid w:val="00402AF3"/>
    <w:rsid w:val="00403F8A"/>
    <w:rsid w:val="004050EC"/>
    <w:rsid w:val="00410A9A"/>
    <w:rsid w:val="00417C9D"/>
    <w:rsid w:val="00421035"/>
    <w:rsid w:val="00421E05"/>
    <w:rsid w:val="00422584"/>
    <w:rsid w:val="00423DB2"/>
    <w:rsid w:val="00424449"/>
    <w:rsid w:val="004265B2"/>
    <w:rsid w:val="00426FC7"/>
    <w:rsid w:val="00427147"/>
    <w:rsid w:val="00427CB9"/>
    <w:rsid w:val="00433A0F"/>
    <w:rsid w:val="00435BAB"/>
    <w:rsid w:val="00435F37"/>
    <w:rsid w:val="00440124"/>
    <w:rsid w:val="00440D61"/>
    <w:rsid w:val="004508EA"/>
    <w:rsid w:val="00453413"/>
    <w:rsid w:val="00454341"/>
    <w:rsid w:val="00456321"/>
    <w:rsid w:val="00460BB5"/>
    <w:rsid w:val="00461F04"/>
    <w:rsid w:val="00464F12"/>
    <w:rsid w:val="00465FBB"/>
    <w:rsid w:val="00466F2F"/>
    <w:rsid w:val="00467391"/>
    <w:rsid w:val="00467E22"/>
    <w:rsid w:val="00470C8E"/>
    <w:rsid w:val="00472009"/>
    <w:rsid w:val="00472E05"/>
    <w:rsid w:val="00474CD7"/>
    <w:rsid w:val="00474DEC"/>
    <w:rsid w:val="00475828"/>
    <w:rsid w:val="00480E6A"/>
    <w:rsid w:val="00481E1F"/>
    <w:rsid w:val="00484F44"/>
    <w:rsid w:val="00485711"/>
    <w:rsid w:val="00487926"/>
    <w:rsid w:val="004907EE"/>
    <w:rsid w:val="0049261A"/>
    <w:rsid w:val="00494EED"/>
    <w:rsid w:val="0049676F"/>
    <w:rsid w:val="00496C5E"/>
    <w:rsid w:val="00496F8F"/>
    <w:rsid w:val="0049705E"/>
    <w:rsid w:val="004A041B"/>
    <w:rsid w:val="004A1F28"/>
    <w:rsid w:val="004A2246"/>
    <w:rsid w:val="004A2518"/>
    <w:rsid w:val="004A3375"/>
    <w:rsid w:val="004A6D17"/>
    <w:rsid w:val="004A7377"/>
    <w:rsid w:val="004B0DDA"/>
    <w:rsid w:val="004B401B"/>
    <w:rsid w:val="004B5825"/>
    <w:rsid w:val="004B5C21"/>
    <w:rsid w:val="004B5D83"/>
    <w:rsid w:val="004B5E05"/>
    <w:rsid w:val="004C6D50"/>
    <w:rsid w:val="004C7DB8"/>
    <w:rsid w:val="004D0449"/>
    <w:rsid w:val="004D1B4F"/>
    <w:rsid w:val="004D232F"/>
    <w:rsid w:val="004D6EC6"/>
    <w:rsid w:val="004E3DCF"/>
    <w:rsid w:val="004E45F5"/>
    <w:rsid w:val="004E5564"/>
    <w:rsid w:val="004E5735"/>
    <w:rsid w:val="004E69D6"/>
    <w:rsid w:val="004F0D60"/>
    <w:rsid w:val="004F0F1B"/>
    <w:rsid w:val="004F257E"/>
    <w:rsid w:val="004F7D23"/>
    <w:rsid w:val="00500264"/>
    <w:rsid w:val="0050443C"/>
    <w:rsid w:val="00504CF7"/>
    <w:rsid w:val="00511699"/>
    <w:rsid w:val="00514823"/>
    <w:rsid w:val="005148B8"/>
    <w:rsid w:val="00514B61"/>
    <w:rsid w:val="00515992"/>
    <w:rsid w:val="0051638E"/>
    <w:rsid w:val="005207C0"/>
    <w:rsid w:val="00520D92"/>
    <w:rsid w:val="00520FEB"/>
    <w:rsid w:val="0052156E"/>
    <w:rsid w:val="00522850"/>
    <w:rsid w:val="00523A99"/>
    <w:rsid w:val="00524D44"/>
    <w:rsid w:val="005251DF"/>
    <w:rsid w:val="005257C9"/>
    <w:rsid w:val="0052625A"/>
    <w:rsid w:val="00530872"/>
    <w:rsid w:val="005309DA"/>
    <w:rsid w:val="0053368C"/>
    <w:rsid w:val="0053385B"/>
    <w:rsid w:val="00541281"/>
    <w:rsid w:val="005438F1"/>
    <w:rsid w:val="00544FCA"/>
    <w:rsid w:val="00553B0F"/>
    <w:rsid w:val="00554631"/>
    <w:rsid w:val="005565D8"/>
    <w:rsid w:val="00557E18"/>
    <w:rsid w:val="005600E3"/>
    <w:rsid w:val="00560F36"/>
    <w:rsid w:val="005610B9"/>
    <w:rsid w:val="0056160B"/>
    <w:rsid w:val="00562E7C"/>
    <w:rsid w:val="0056388B"/>
    <w:rsid w:val="005650A0"/>
    <w:rsid w:val="00565DC0"/>
    <w:rsid w:val="00566710"/>
    <w:rsid w:val="00571766"/>
    <w:rsid w:val="00571985"/>
    <w:rsid w:val="0057241A"/>
    <w:rsid w:val="00573030"/>
    <w:rsid w:val="00573D35"/>
    <w:rsid w:val="00576C68"/>
    <w:rsid w:val="005824FD"/>
    <w:rsid w:val="00583F1A"/>
    <w:rsid w:val="0058409B"/>
    <w:rsid w:val="005849F6"/>
    <w:rsid w:val="00585381"/>
    <w:rsid w:val="00586584"/>
    <w:rsid w:val="00587E5F"/>
    <w:rsid w:val="00592D2D"/>
    <w:rsid w:val="0059395B"/>
    <w:rsid w:val="00593CB9"/>
    <w:rsid w:val="00597E28"/>
    <w:rsid w:val="005A4973"/>
    <w:rsid w:val="005A4CD8"/>
    <w:rsid w:val="005A5781"/>
    <w:rsid w:val="005B0989"/>
    <w:rsid w:val="005B0D93"/>
    <w:rsid w:val="005B165F"/>
    <w:rsid w:val="005B39F7"/>
    <w:rsid w:val="005B5267"/>
    <w:rsid w:val="005B588F"/>
    <w:rsid w:val="005C0DF0"/>
    <w:rsid w:val="005C10A8"/>
    <w:rsid w:val="005C2A90"/>
    <w:rsid w:val="005C2C48"/>
    <w:rsid w:val="005C36AE"/>
    <w:rsid w:val="005C4D6D"/>
    <w:rsid w:val="005C54AF"/>
    <w:rsid w:val="005C7120"/>
    <w:rsid w:val="005D0AA6"/>
    <w:rsid w:val="005D0F85"/>
    <w:rsid w:val="005D2859"/>
    <w:rsid w:val="005D28D6"/>
    <w:rsid w:val="005D2C06"/>
    <w:rsid w:val="005D4B67"/>
    <w:rsid w:val="005D53F1"/>
    <w:rsid w:val="005D75F0"/>
    <w:rsid w:val="005E0F82"/>
    <w:rsid w:val="005E5571"/>
    <w:rsid w:val="005E7086"/>
    <w:rsid w:val="005F1EC2"/>
    <w:rsid w:val="005F319A"/>
    <w:rsid w:val="005F3D02"/>
    <w:rsid w:val="005F5E1D"/>
    <w:rsid w:val="0060276B"/>
    <w:rsid w:val="006031E9"/>
    <w:rsid w:val="00604ADD"/>
    <w:rsid w:val="00604CB6"/>
    <w:rsid w:val="006069D5"/>
    <w:rsid w:val="00610830"/>
    <w:rsid w:val="0061384E"/>
    <w:rsid w:val="00620493"/>
    <w:rsid w:val="00620599"/>
    <w:rsid w:val="0062111C"/>
    <w:rsid w:val="00621BCA"/>
    <w:rsid w:val="0062275B"/>
    <w:rsid w:val="00622811"/>
    <w:rsid w:val="00622EEA"/>
    <w:rsid w:val="00624FE4"/>
    <w:rsid w:val="00625507"/>
    <w:rsid w:val="00625F41"/>
    <w:rsid w:val="006313FF"/>
    <w:rsid w:val="00632900"/>
    <w:rsid w:val="00634355"/>
    <w:rsid w:val="0063550F"/>
    <w:rsid w:val="00636726"/>
    <w:rsid w:val="00637083"/>
    <w:rsid w:val="00637C71"/>
    <w:rsid w:val="00643218"/>
    <w:rsid w:val="00647F4D"/>
    <w:rsid w:val="00650F6A"/>
    <w:rsid w:val="00651C56"/>
    <w:rsid w:val="006521BA"/>
    <w:rsid w:val="00652FB9"/>
    <w:rsid w:val="006533DA"/>
    <w:rsid w:val="00655609"/>
    <w:rsid w:val="006572A6"/>
    <w:rsid w:val="0066023A"/>
    <w:rsid w:val="00663157"/>
    <w:rsid w:val="0066384A"/>
    <w:rsid w:val="00664C16"/>
    <w:rsid w:val="006655D7"/>
    <w:rsid w:val="00665D55"/>
    <w:rsid w:val="00666795"/>
    <w:rsid w:val="00666CBC"/>
    <w:rsid w:val="00667704"/>
    <w:rsid w:val="006706AB"/>
    <w:rsid w:val="0067215C"/>
    <w:rsid w:val="00672A62"/>
    <w:rsid w:val="00673456"/>
    <w:rsid w:val="00682BB1"/>
    <w:rsid w:val="00682CE2"/>
    <w:rsid w:val="00682FC3"/>
    <w:rsid w:val="00684840"/>
    <w:rsid w:val="006870A6"/>
    <w:rsid w:val="0069191F"/>
    <w:rsid w:val="006937CF"/>
    <w:rsid w:val="00694EF3"/>
    <w:rsid w:val="006A05D0"/>
    <w:rsid w:val="006A1F1A"/>
    <w:rsid w:val="006A4C3B"/>
    <w:rsid w:val="006A6580"/>
    <w:rsid w:val="006A71BB"/>
    <w:rsid w:val="006A7613"/>
    <w:rsid w:val="006B0D0F"/>
    <w:rsid w:val="006B502B"/>
    <w:rsid w:val="006B5B73"/>
    <w:rsid w:val="006B66C5"/>
    <w:rsid w:val="006C4A43"/>
    <w:rsid w:val="006C598C"/>
    <w:rsid w:val="006C73EE"/>
    <w:rsid w:val="006D0104"/>
    <w:rsid w:val="006D10DB"/>
    <w:rsid w:val="006D2C10"/>
    <w:rsid w:val="006D3A12"/>
    <w:rsid w:val="006D4F9F"/>
    <w:rsid w:val="006D506F"/>
    <w:rsid w:val="006D6B05"/>
    <w:rsid w:val="006D6BB2"/>
    <w:rsid w:val="006E0D71"/>
    <w:rsid w:val="006E1765"/>
    <w:rsid w:val="006E6B22"/>
    <w:rsid w:val="006F049B"/>
    <w:rsid w:val="006F12CF"/>
    <w:rsid w:val="006F258B"/>
    <w:rsid w:val="006F426C"/>
    <w:rsid w:val="006F54E0"/>
    <w:rsid w:val="006F5818"/>
    <w:rsid w:val="006F6129"/>
    <w:rsid w:val="006F7727"/>
    <w:rsid w:val="0070522A"/>
    <w:rsid w:val="00706AAC"/>
    <w:rsid w:val="00706E27"/>
    <w:rsid w:val="00707EA1"/>
    <w:rsid w:val="00710514"/>
    <w:rsid w:val="00712478"/>
    <w:rsid w:val="00712EE1"/>
    <w:rsid w:val="00713FE0"/>
    <w:rsid w:val="007143C0"/>
    <w:rsid w:val="007145E8"/>
    <w:rsid w:val="007207EE"/>
    <w:rsid w:val="00720F62"/>
    <w:rsid w:val="00721726"/>
    <w:rsid w:val="007245F0"/>
    <w:rsid w:val="007258D1"/>
    <w:rsid w:val="00725CCD"/>
    <w:rsid w:val="00727CE0"/>
    <w:rsid w:val="00730524"/>
    <w:rsid w:val="0073163C"/>
    <w:rsid w:val="00732491"/>
    <w:rsid w:val="00732FFD"/>
    <w:rsid w:val="00735152"/>
    <w:rsid w:val="00735CC6"/>
    <w:rsid w:val="00736401"/>
    <w:rsid w:val="00736714"/>
    <w:rsid w:val="007402B4"/>
    <w:rsid w:val="00740C12"/>
    <w:rsid w:val="00742950"/>
    <w:rsid w:val="007441B4"/>
    <w:rsid w:val="00746608"/>
    <w:rsid w:val="007508AF"/>
    <w:rsid w:val="00752597"/>
    <w:rsid w:val="00753C51"/>
    <w:rsid w:val="00755C28"/>
    <w:rsid w:val="00756507"/>
    <w:rsid w:val="00762473"/>
    <w:rsid w:val="00762C42"/>
    <w:rsid w:val="00765B62"/>
    <w:rsid w:val="00765C87"/>
    <w:rsid w:val="00766038"/>
    <w:rsid w:val="00766771"/>
    <w:rsid w:val="00767EAB"/>
    <w:rsid w:val="00770DD6"/>
    <w:rsid w:val="007712E6"/>
    <w:rsid w:val="007721D2"/>
    <w:rsid w:val="0077339B"/>
    <w:rsid w:val="007740A1"/>
    <w:rsid w:val="00774636"/>
    <w:rsid w:val="00774781"/>
    <w:rsid w:val="00774C71"/>
    <w:rsid w:val="00775245"/>
    <w:rsid w:val="00776F12"/>
    <w:rsid w:val="00780E19"/>
    <w:rsid w:val="00782D81"/>
    <w:rsid w:val="00783AB5"/>
    <w:rsid w:val="007852C2"/>
    <w:rsid w:val="00785B52"/>
    <w:rsid w:val="00785D17"/>
    <w:rsid w:val="007906FD"/>
    <w:rsid w:val="00790A01"/>
    <w:rsid w:val="00790E59"/>
    <w:rsid w:val="00791D52"/>
    <w:rsid w:val="007931AA"/>
    <w:rsid w:val="00794F33"/>
    <w:rsid w:val="00797D29"/>
    <w:rsid w:val="007A077C"/>
    <w:rsid w:val="007A0D27"/>
    <w:rsid w:val="007A3A68"/>
    <w:rsid w:val="007A3A8E"/>
    <w:rsid w:val="007A4481"/>
    <w:rsid w:val="007A4630"/>
    <w:rsid w:val="007A5674"/>
    <w:rsid w:val="007A5DCB"/>
    <w:rsid w:val="007A708C"/>
    <w:rsid w:val="007B05D8"/>
    <w:rsid w:val="007B06CC"/>
    <w:rsid w:val="007B136D"/>
    <w:rsid w:val="007B1DAD"/>
    <w:rsid w:val="007B2975"/>
    <w:rsid w:val="007B2B3A"/>
    <w:rsid w:val="007B321D"/>
    <w:rsid w:val="007B34BE"/>
    <w:rsid w:val="007B3843"/>
    <w:rsid w:val="007B45DB"/>
    <w:rsid w:val="007C046A"/>
    <w:rsid w:val="007C0CFA"/>
    <w:rsid w:val="007C1001"/>
    <w:rsid w:val="007C189D"/>
    <w:rsid w:val="007C2CF7"/>
    <w:rsid w:val="007C406C"/>
    <w:rsid w:val="007C4F0A"/>
    <w:rsid w:val="007C7029"/>
    <w:rsid w:val="007C7B26"/>
    <w:rsid w:val="007D0178"/>
    <w:rsid w:val="007D037A"/>
    <w:rsid w:val="007D0B6C"/>
    <w:rsid w:val="007D28AE"/>
    <w:rsid w:val="007D2969"/>
    <w:rsid w:val="007D307B"/>
    <w:rsid w:val="007D4347"/>
    <w:rsid w:val="007D5CE4"/>
    <w:rsid w:val="007D705A"/>
    <w:rsid w:val="007D771F"/>
    <w:rsid w:val="007E0774"/>
    <w:rsid w:val="007E2256"/>
    <w:rsid w:val="007E254E"/>
    <w:rsid w:val="007E61DD"/>
    <w:rsid w:val="007E6C0A"/>
    <w:rsid w:val="007E6E1D"/>
    <w:rsid w:val="007E7B9D"/>
    <w:rsid w:val="007F28C1"/>
    <w:rsid w:val="007F3DC3"/>
    <w:rsid w:val="007F3F7D"/>
    <w:rsid w:val="007F4209"/>
    <w:rsid w:val="007F5D33"/>
    <w:rsid w:val="007F73D8"/>
    <w:rsid w:val="00804FBF"/>
    <w:rsid w:val="008069E2"/>
    <w:rsid w:val="00806C48"/>
    <w:rsid w:val="00807B63"/>
    <w:rsid w:val="00810EAF"/>
    <w:rsid w:val="0081292F"/>
    <w:rsid w:val="00813076"/>
    <w:rsid w:val="00813CAB"/>
    <w:rsid w:val="0081427F"/>
    <w:rsid w:val="00815068"/>
    <w:rsid w:val="00816EC0"/>
    <w:rsid w:val="00820BB2"/>
    <w:rsid w:val="0082172B"/>
    <w:rsid w:val="00821E55"/>
    <w:rsid w:val="00821F23"/>
    <w:rsid w:val="00830D18"/>
    <w:rsid w:val="00834FCC"/>
    <w:rsid w:val="00840AC6"/>
    <w:rsid w:val="00841E77"/>
    <w:rsid w:val="00843063"/>
    <w:rsid w:val="008430D1"/>
    <w:rsid w:val="00844609"/>
    <w:rsid w:val="00851321"/>
    <w:rsid w:val="00853583"/>
    <w:rsid w:val="0085374D"/>
    <w:rsid w:val="00855D9F"/>
    <w:rsid w:val="00856038"/>
    <w:rsid w:val="00857417"/>
    <w:rsid w:val="00857EF0"/>
    <w:rsid w:val="00860E16"/>
    <w:rsid w:val="00860E66"/>
    <w:rsid w:val="0086524C"/>
    <w:rsid w:val="0086576B"/>
    <w:rsid w:val="00866BC4"/>
    <w:rsid w:val="00866E1A"/>
    <w:rsid w:val="0086738D"/>
    <w:rsid w:val="0087009C"/>
    <w:rsid w:val="008713D2"/>
    <w:rsid w:val="00871909"/>
    <w:rsid w:val="00875B1E"/>
    <w:rsid w:val="00877304"/>
    <w:rsid w:val="0088011E"/>
    <w:rsid w:val="00880AA7"/>
    <w:rsid w:val="00880F83"/>
    <w:rsid w:val="008872D5"/>
    <w:rsid w:val="0089075B"/>
    <w:rsid w:val="00892322"/>
    <w:rsid w:val="0089272D"/>
    <w:rsid w:val="008934B5"/>
    <w:rsid w:val="008947C7"/>
    <w:rsid w:val="008951E2"/>
    <w:rsid w:val="008968DF"/>
    <w:rsid w:val="00896EF8"/>
    <w:rsid w:val="00897872"/>
    <w:rsid w:val="008A3E4A"/>
    <w:rsid w:val="008A48E6"/>
    <w:rsid w:val="008B16D6"/>
    <w:rsid w:val="008B2BF0"/>
    <w:rsid w:val="008B5EB4"/>
    <w:rsid w:val="008B7759"/>
    <w:rsid w:val="008C29C5"/>
    <w:rsid w:val="008C44B3"/>
    <w:rsid w:val="008C755A"/>
    <w:rsid w:val="008D01C5"/>
    <w:rsid w:val="008D082C"/>
    <w:rsid w:val="008D10AA"/>
    <w:rsid w:val="008D309B"/>
    <w:rsid w:val="008D3E0D"/>
    <w:rsid w:val="008E14B3"/>
    <w:rsid w:val="008E1863"/>
    <w:rsid w:val="008E3677"/>
    <w:rsid w:val="008E4AF8"/>
    <w:rsid w:val="008E4F60"/>
    <w:rsid w:val="008E589C"/>
    <w:rsid w:val="008E5F40"/>
    <w:rsid w:val="008E6837"/>
    <w:rsid w:val="008E69ED"/>
    <w:rsid w:val="008F1218"/>
    <w:rsid w:val="008F193A"/>
    <w:rsid w:val="008F1AE7"/>
    <w:rsid w:val="008F2DE6"/>
    <w:rsid w:val="008F30CB"/>
    <w:rsid w:val="008F5EF6"/>
    <w:rsid w:val="008F6AAE"/>
    <w:rsid w:val="008F79BC"/>
    <w:rsid w:val="00900177"/>
    <w:rsid w:val="00900344"/>
    <w:rsid w:val="00900EF8"/>
    <w:rsid w:val="00901F40"/>
    <w:rsid w:val="00906470"/>
    <w:rsid w:val="0090727B"/>
    <w:rsid w:val="00910174"/>
    <w:rsid w:val="009113B1"/>
    <w:rsid w:val="00912748"/>
    <w:rsid w:val="009131BF"/>
    <w:rsid w:val="00917C94"/>
    <w:rsid w:val="00920E47"/>
    <w:rsid w:val="00921928"/>
    <w:rsid w:val="00921A27"/>
    <w:rsid w:val="00922A4C"/>
    <w:rsid w:val="00922B99"/>
    <w:rsid w:val="00930921"/>
    <w:rsid w:val="009310C1"/>
    <w:rsid w:val="009312D3"/>
    <w:rsid w:val="00931462"/>
    <w:rsid w:val="00933260"/>
    <w:rsid w:val="00935581"/>
    <w:rsid w:val="0093756A"/>
    <w:rsid w:val="009378A0"/>
    <w:rsid w:val="00937F5B"/>
    <w:rsid w:val="009447B1"/>
    <w:rsid w:val="00944927"/>
    <w:rsid w:val="00944CEB"/>
    <w:rsid w:val="00952CED"/>
    <w:rsid w:val="0095752D"/>
    <w:rsid w:val="00960E20"/>
    <w:rsid w:val="009617A7"/>
    <w:rsid w:val="00962969"/>
    <w:rsid w:val="00964CE0"/>
    <w:rsid w:val="00964E7E"/>
    <w:rsid w:val="00965848"/>
    <w:rsid w:val="00966356"/>
    <w:rsid w:val="0096719C"/>
    <w:rsid w:val="009678D7"/>
    <w:rsid w:val="00967923"/>
    <w:rsid w:val="00975635"/>
    <w:rsid w:val="00975CAB"/>
    <w:rsid w:val="00976B03"/>
    <w:rsid w:val="00980BB0"/>
    <w:rsid w:val="00981F68"/>
    <w:rsid w:val="00982AA0"/>
    <w:rsid w:val="00982B7A"/>
    <w:rsid w:val="00984927"/>
    <w:rsid w:val="00985D34"/>
    <w:rsid w:val="00986700"/>
    <w:rsid w:val="009874CD"/>
    <w:rsid w:val="009930C4"/>
    <w:rsid w:val="00993A0D"/>
    <w:rsid w:val="009941FD"/>
    <w:rsid w:val="009949C6"/>
    <w:rsid w:val="00995100"/>
    <w:rsid w:val="00996B9C"/>
    <w:rsid w:val="00996C10"/>
    <w:rsid w:val="009A1433"/>
    <w:rsid w:val="009A1AD8"/>
    <w:rsid w:val="009A2216"/>
    <w:rsid w:val="009A2346"/>
    <w:rsid w:val="009A2D72"/>
    <w:rsid w:val="009A3BB2"/>
    <w:rsid w:val="009A4029"/>
    <w:rsid w:val="009A51E5"/>
    <w:rsid w:val="009A5799"/>
    <w:rsid w:val="009B0322"/>
    <w:rsid w:val="009B2042"/>
    <w:rsid w:val="009B589F"/>
    <w:rsid w:val="009B6283"/>
    <w:rsid w:val="009B63F7"/>
    <w:rsid w:val="009B6BEF"/>
    <w:rsid w:val="009C2804"/>
    <w:rsid w:val="009C3A4D"/>
    <w:rsid w:val="009C5228"/>
    <w:rsid w:val="009C61A4"/>
    <w:rsid w:val="009C6FF5"/>
    <w:rsid w:val="009D0DC1"/>
    <w:rsid w:val="009D1D6F"/>
    <w:rsid w:val="009D1F02"/>
    <w:rsid w:val="009D364F"/>
    <w:rsid w:val="009E423F"/>
    <w:rsid w:val="009E4D25"/>
    <w:rsid w:val="009E5163"/>
    <w:rsid w:val="009E52C4"/>
    <w:rsid w:val="009F0E3D"/>
    <w:rsid w:val="009F263D"/>
    <w:rsid w:val="009F517E"/>
    <w:rsid w:val="009F6CAD"/>
    <w:rsid w:val="009F73AC"/>
    <w:rsid w:val="009F7B75"/>
    <w:rsid w:val="00A01925"/>
    <w:rsid w:val="00A024DF"/>
    <w:rsid w:val="00A0370A"/>
    <w:rsid w:val="00A03C91"/>
    <w:rsid w:val="00A04281"/>
    <w:rsid w:val="00A06924"/>
    <w:rsid w:val="00A06CF2"/>
    <w:rsid w:val="00A072E3"/>
    <w:rsid w:val="00A07C01"/>
    <w:rsid w:val="00A07CA7"/>
    <w:rsid w:val="00A11219"/>
    <w:rsid w:val="00A11233"/>
    <w:rsid w:val="00A13C25"/>
    <w:rsid w:val="00A1531D"/>
    <w:rsid w:val="00A16EE7"/>
    <w:rsid w:val="00A17A32"/>
    <w:rsid w:val="00A20DE2"/>
    <w:rsid w:val="00A20EA6"/>
    <w:rsid w:val="00A23442"/>
    <w:rsid w:val="00A25640"/>
    <w:rsid w:val="00A27320"/>
    <w:rsid w:val="00A273F2"/>
    <w:rsid w:val="00A278DB"/>
    <w:rsid w:val="00A32168"/>
    <w:rsid w:val="00A325D3"/>
    <w:rsid w:val="00A3282F"/>
    <w:rsid w:val="00A33383"/>
    <w:rsid w:val="00A33DB5"/>
    <w:rsid w:val="00A36FE2"/>
    <w:rsid w:val="00A371CD"/>
    <w:rsid w:val="00A37A9F"/>
    <w:rsid w:val="00A40A10"/>
    <w:rsid w:val="00A423D0"/>
    <w:rsid w:val="00A43231"/>
    <w:rsid w:val="00A43244"/>
    <w:rsid w:val="00A43C60"/>
    <w:rsid w:val="00A44C1A"/>
    <w:rsid w:val="00A4525F"/>
    <w:rsid w:val="00A50575"/>
    <w:rsid w:val="00A528CE"/>
    <w:rsid w:val="00A544F1"/>
    <w:rsid w:val="00A548B3"/>
    <w:rsid w:val="00A55818"/>
    <w:rsid w:val="00A56239"/>
    <w:rsid w:val="00A61650"/>
    <w:rsid w:val="00A63C9E"/>
    <w:rsid w:val="00A64367"/>
    <w:rsid w:val="00A700A8"/>
    <w:rsid w:val="00A70D85"/>
    <w:rsid w:val="00A72971"/>
    <w:rsid w:val="00A751D0"/>
    <w:rsid w:val="00A77268"/>
    <w:rsid w:val="00A77B4D"/>
    <w:rsid w:val="00A8084A"/>
    <w:rsid w:val="00A80C88"/>
    <w:rsid w:val="00A82694"/>
    <w:rsid w:val="00A8295F"/>
    <w:rsid w:val="00A85033"/>
    <w:rsid w:val="00A853A5"/>
    <w:rsid w:val="00A85B39"/>
    <w:rsid w:val="00A85F87"/>
    <w:rsid w:val="00A86E90"/>
    <w:rsid w:val="00A87BD0"/>
    <w:rsid w:val="00A913A6"/>
    <w:rsid w:val="00A92DD7"/>
    <w:rsid w:val="00A93708"/>
    <w:rsid w:val="00A93A35"/>
    <w:rsid w:val="00A93D15"/>
    <w:rsid w:val="00A94464"/>
    <w:rsid w:val="00A9599F"/>
    <w:rsid w:val="00A963B4"/>
    <w:rsid w:val="00A96F11"/>
    <w:rsid w:val="00A97A1F"/>
    <w:rsid w:val="00AA0454"/>
    <w:rsid w:val="00AA2353"/>
    <w:rsid w:val="00AA287D"/>
    <w:rsid w:val="00AA7595"/>
    <w:rsid w:val="00AB1C06"/>
    <w:rsid w:val="00AB27AB"/>
    <w:rsid w:val="00AB3ABB"/>
    <w:rsid w:val="00AB402A"/>
    <w:rsid w:val="00AB5648"/>
    <w:rsid w:val="00AB5B6C"/>
    <w:rsid w:val="00AB5E52"/>
    <w:rsid w:val="00AB6E5B"/>
    <w:rsid w:val="00AC4D66"/>
    <w:rsid w:val="00AC6C1D"/>
    <w:rsid w:val="00AC6F86"/>
    <w:rsid w:val="00AC736C"/>
    <w:rsid w:val="00AD1DAF"/>
    <w:rsid w:val="00AD26A7"/>
    <w:rsid w:val="00AD5A88"/>
    <w:rsid w:val="00AE5138"/>
    <w:rsid w:val="00AF0A13"/>
    <w:rsid w:val="00AF0D7B"/>
    <w:rsid w:val="00AF0F64"/>
    <w:rsid w:val="00AF16E8"/>
    <w:rsid w:val="00AF2B75"/>
    <w:rsid w:val="00AF5481"/>
    <w:rsid w:val="00AF681E"/>
    <w:rsid w:val="00AF7300"/>
    <w:rsid w:val="00AF7798"/>
    <w:rsid w:val="00B0039D"/>
    <w:rsid w:val="00B00CEC"/>
    <w:rsid w:val="00B02758"/>
    <w:rsid w:val="00B04D6E"/>
    <w:rsid w:val="00B056D2"/>
    <w:rsid w:val="00B058C0"/>
    <w:rsid w:val="00B10831"/>
    <w:rsid w:val="00B12276"/>
    <w:rsid w:val="00B14619"/>
    <w:rsid w:val="00B150D5"/>
    <w:rsid w:val="00B15EF7"/>
    <w:rsid w:val="00B164DD"/>
    <w:rsid w:val="00B16AF2"/>
    <w:rsid w:val="00B21AC4"/>
    <w:rsid w:val="00B24287"/>
    <w:rsid w:val="00B24EB7"/>
    <w:rsid w:val="00B25724"/>
    <w:rsid w:val="00B25DA5"/>
    <w:rsid w:val="00B30152"/>
    <w:rsid w:val="00B319D3"/>
    <w:rsid w:val="00B34323"/>
    <w:rsid w:val="00B353EC"/>
    <w:rsid w:val="00B416F8"/>
    <w:rsid w:val="00B42F2F"/>
    <w:rsid w:val="00B437B8"/>
    <w:rsid w:val="00B44F91"/>
    <w:rsid w:val="00B45172"/>
    <w:rsid w:val="00B463D4"/>
    <w:rsid w:val="00B50076"/>
    <w:rsid w:val="00B54CAD"/>
    <w:rsid w:val="00B55D3C"/>
    <w:rsid w:val="00B56492"/>
    <w:rsid w:val="00B57D58"/>
    <w:rsid w:val="00B60106"/>
    <w:rsid w:val="00B60144"/>
    <w:rsid w:val="00B61E83"/>
    <w:rsid w:val="00B63C40"/>
    <w:rsid w:val="00B66020"/>
    <w:rsid w:val="00B66B0D"/>
    <w:rsid w:val="00B72C29"/>
    <w:rsid w:val="00B7310F"/>
    <w:rsid w:val="00B75A05"/>
    <w:rsid w:val="00B76BAA"/>
    <w:rsid w:val="00B81AB4"/>
    <w:rsid w:val="00B8643D"/>
    <w:rsid w:val="00B86A3E"/>
    <w:rsid w:val="00B9049D"/>
    <w:rsid w:val="00B9155B"/>
    <w:rsid w:val="00B932F6"/>
    <w:rsid w:val="00B93D9A"/>
    <w:rsid w:val="00B94905"/>
    <w:rsid w:val="00B95433"/>
    <w:rsid w:val="00B96997"/>
    <w:rsid w:val="00B96E5F"/>
    <w:rsid w:val="00B97302"/>
    <w:rsid w:val="00BA0806"/>
    <w:rsid w:val="00BA1C17"/>
    <w:rsid w:val="00BA24B0"/>
    <w:rsid w:val="00BA3323"/>
    <w:rsid w:val="00BA3A46"/>
    <w:rsid w:val="00BA411A"/>
    <w:rsid w:val="00BB1AAE"/>
    <w:rsid w:val="00BB1C19"/>
    <w:rsid w:val="00BB37B9"/>
    <w:rsid w:val="00BB3E66"/>
    <w:rsid w:val="00BB48BB"/>
    <w:rsid w:val="00BB4941"/>
    <w:rsid w:val="00BB53EF"/>
    <w:rsid w:val="00BB726A"/>
    <w:rsid w:val="00BC07E3"/>
    <w:rsid w:val="00BC0C31"/>
    <w:rsid w:val="00BC3E17"/>
    <w:rsid w:val="00BC7D29"/>
    <w:rsid w:val="00BD075A"/>
    <w:rsid w:val="00BD4F8C"/>
    <w:rsid w:val="00BD7520"/>
    <w:rsid w:val="00BE1FF3"/>
    <w:rsid w:val="00BE22D2"/>
    <w:rsid w:val="00BE2889"/>
    <w:rsid w:val="00BE38C9"/>
    <w:rsid w:val="00BE4631"/>
    <w:rsid w:val="00BE56B0"/>
    <w:rsid w:val="00BE5F70"/>
    <w:rsid w:val="00BE788D"/>
    <w:rsid w:val="00BF1309"/>
    <w:rsid w:val="00BF1A09"/>
    <w:rsid w:val="00BF21A3"/>
    <w:rsid w:val="00BF2596"/>
    <w:rsid w:val="00BF29CA"/>
    <w:rsid w:val="00BF6789"/>
    <w:rsid w:val="00BF6C12"/>
    <w:rsid w:val="00BF7035"/>
    <w:rsid w:val="00BF773C"/>
    <w:rsid w:val="00BF7C31"/>
    <w:rsid w:val="00BF7F1B"/>
    <w:rsid w:val="00C0136E"/>
    <w:rsid w:val="00C02DF4"/>
    <w:rsid w:val="00C07D9E"/>
    <w:rsid w:val="00C13249"/>
    <w:rsid w:val="00C13BE2"/>
    <w:rsid w:val="00C148D0"/>
    <w:rsid w:val="00C14D3C"/>
    <w:rsid w:val="00C154B0"/>
    <w:rsid w:val="00C16022"/>
    <w:rsid w:val="00C16AA3"/>
    <w:rsid w:val="00C2491F"/>
    <w:rsid w:val="00C25F97"/>
    <w:rsid w:val="00C27F77"/>
    <w:rsid w:val="00C305EA"/>
    <w:rsid w:val="00C30AF5"/>
    <w:rsid w:val="00C32A4F"/>
    <w:rsid w:val="00C33468"/>
    <w:rsid w:val="00C344D0"/>
    <w:rsid w:val="00C34E69"/>
    <w:rsid w:val="00C35586"/>
    <w:rsid w:val="00C35F05"/>
    <w:rsid w:val="00C40BAF"/>
    <w:rsid w:val="00C40E8C"/>
    <w:rsid w:val="00C41140"/>
    <w:rsid w:val="00C42FA1"/>
    <w:rsid w:val="00C4473A"/>
    <w:rsid w:val="00C4528C"/>
    <w:rsid w:val="00C45C5D"/>
    <w:rsid w:val="00C45EAF"/>
    <w:rsid w:val="00C46622"/>
    <w:rsid w:val="00C46639"/>
    <w:rsid w:val="00C467B2"/>
    <w:rsid w:val="00C505D9"/>
    <w:rsid w:val="00C53B36"/>
    <w:rsid w:val="00C53EAF"/>
    <w:rsid w:val="00C56830"/>
    <w:rsid w:val="00C611E4"/>
    <w:rsid w:val="00C61CEB"/>
    <w:rsid w:val="00C61CF9"/>
    <w:rsid w:val="00C637F3"/>
    <w:rsid w:val="00C67F2D"/>
    <w:rsid w:val="00C71203"/>
    <w:rsid w:val="00C729F5"/>
    <w:rsid w:val="00C72A6C"/>
    <w:rsid w:val="00C731F2"/>
    <w:rsid w:val="00C75039"/>
    <w:rsid w:val="00C77ABF"/>
    <w:rsid w:val="00C77DFF"/>
    <w:rsid w:val="00C90890"/>
    <w:rsid w:val="00C90CAB"/>
    <w:rsid w:val="00C9164E"/>
    <w:rsid w:val="00C918B5"/>
    <w:rsid w:val="00C956BA"/>
    <w:rsid w:val="00C958DE"/>
    <w:rsid w:val="00C96625"/>
    <w:rsid w:val="00CA25A3"/>
    <w:rsid w:val="00CA2945"/>
    <w:rsid w:val="00CA39A4"/>
    <w:rsid w:val="00CA3F7A"/>
    <w:rsid w:val="00CA48BB"/>
    <w:rsid w:val="00CA53B0"/>
    <w:rsid w:val="00CA7E6F"/>
    <w:rsid w:val="00CB00D9"/>
    <w:rsid w:val="00CB0EE7"/>
    <w:rsid w:val="00CB2DBE"/>
    <w:rsid w:val="00CB2FCE"/>
    <w:rsid w:val="00CB37C0"/>
    <w:rsid w:val="00CB4BD1"/>
    <w:rsid w:val="00CB4D37"/>
    <w:rsid w:val="00CB545E"/>
    <w:rsid w:val="00CB5534"/>
    <w:rsid w:val="00CB5B63"/>
    <w:rsid w:val="00CB71B2"/>
    <w:rsid w:val="00CC1F64"/>
    <w:rsid w:val="00CC232A"/>
    <w:rsid w:val="00CC2CC3"/>
    <w:rsid w:val="00CC6315"/>
    <w:rsid w:val="00CC6432"/>
    <w:rsid w:val="00CC6574"/>
    <w:rsid w:val="00CC717D"/>
    <w:rsid w:val="00CD0C00"/>
    <w:rsid w:val="00CD453F"/>
    <w:rsid w:val="00CD57BF"/>
    <w:rsid w:val="00CD5E0C"/>
    <w:rsid w:val="00CD6A38"/>
    <w:rsid w:val="00CD7E8D"/>
    <w:rsid w:val="00CD7FAF"/>
    <w:rsid w:val="00CE127D"/>
    <w:rsid w:val="00CE1351"/>
    <w:rsid w:val="00CE1452"/>
    <w:rsid w:val="00CE16C5"/>
    <w:rsid w:val="00CE3C74"/>
    <w:rsid w:val="00CE4798"/>
    <w:rsid w:val="00CE47CE"/>
    <w:rsid w:val="00CE6369"/>
    <w:rsid w:val="00CE64BA"/>
    <w:rsid w:val="00CE6D32"/>
    <w:rsid w:val="00CE71DE"/>
    <w:rsid w:val="00CE7C61"/>
    <w:rsid w:val="00CF011F"/>
    <w:rsid w:val="00CF2209"/>
    <w:rsid w:val="00CF244D"/>
    <w:rsid w:val="00CF24DE"/>
    <w:rsid w:val="00CF54A5"/>
    <w:rsid w:val="00D02ADB"/>
    <w:rsid w:val="00D02E89"/>
    <w:rsid w:val="00D0501D"/>
    <w:rsid w:val="00D0583A"/>
    <w:rsid w:val="00D06BA5"/>
    <w:rsid w:val="00D1074C"/>
    <w:rsid w:val="00D11622"/>
    <w:rsid w:val="00D15241"/>
    <w:rsid w:val="00D20C7D"/>
    <w:rsid w:val="00D21AF2"/>
    <w:rsid w:val="00D2230B"/>
    <w:rsid w:val="00D233F0"/>
    <w:rsid w:val="00D273C2"/>
    <w:rsid w:val="00D30CE2"/>
    <w:rsid w:val="00D333AA"/>
    <w:rsid w:val="00D339C1"/>
    <w:rsid w:val="00D354E3"/>
    <w:rsid w:val="00D354EB"/>
    <w:rsid w:val="00D35E2D"/>
    <w:rsid w:val="00D40029"/>
    <w:rsid w:val="00D42FE0"/>
    <w:rsid w:val="00D4509F"/>
    <w:rsid w:val="00D45CCB"/>
    <w:rsid w:val="00D472F1"/>
    <w:rsid w:val="00D479D3"/>
    <w:rsid w:val="00D5331C"/>
    <w:rsid w:val="00D551C4"/>
    <w:rsid w:val="00D6000E"/>
    <w:rsid w:val="00D62362"/>
    <w:rsid w:val="00D65AB5"/>
    <w:rsid w:val="00D666F7"/>
    <w:rsid w:val="00D6680D"/>
    <w:rsid w:val="00D71DDF"/>
    <w:rsid w:val="00D758DA"/>
    <w:rsid w:val="00D75EB0"/>
    <w:rsid w:val="00D75FCC"/>
    <w:rsid w:val="00D805C3"/>
    <w:rsid w:val="00D84AED"/>
    <w:rsid w:val="00D84DD7"/>
    <w:rsid w:val="00D86973"/>
    <w:rsid w:val="00D9048E"/>
    <w:rsid w:val="00D91220"/>
    <w:rsid w:val="00D93B6A"/>
    <w:rsid w:val="00D947C3"/>
    <w:rsid w:val="00D94A08"/>
    <w:rsid w:val="00D97B6B"/>
    <w:rsid w:val="00DA1585"/>
    <w:rsid w:val="00DA6B91"/>
    <w:rsid w:val="00DA73BB"/>
    <w:rsid w:val="00DB05BF"/>
    <w:rsid w:val="00DB0E23"/>
    <w:rsid w:val="00DB12E9"/>
    <w:rsid w:val="00DB1B58"/>
    <w:rsid w:val="00DB4CB0"/>
    <w:rsid w:val="00DB529F"/>
    <w:rsid w:val="00DB755E"/>
    <w:rsid w:val="00DC324F"/>
    <w:rsid w:val="00DC3411"/>
    <w:rsid w:val="00DC6C77"/>
    <w:rsid w:val="00DC6D90"/>
    <w:rsid w:val="00DC7806"/>
    <w:rsid w:val="00DD03B6"/>
    <w:rsid w:val="00DD0B85"/>
    <w:rsid w:val="00DD0FB1"/>
    <w:rsid w:val="00DD3666"/>
    <w:rsid w:val="00DD5686"/>
    <w:rsid w:val="00DD7B61"/>
    <w:rsid w:val="00DE0C94"/>
    <w:rsid w:val="00DE1458"/>
    <w:rsid w:val="00DE2C7F"/>
    <w:rsid w:val="00DE319D"/>
    <w:rsid w:val="00DE40BA"/>
    <w:rsid w:val="00DE50D1"/>
    <w:rsid w:val="00DE53BF"/>
    <w:rsid w:val="00DE584E"/>
    <w:rsid w:val="00DF037D"/>
    <w:rsid w:val="00DF10D5"/>
    <w:rsid w:val="00DF16E2"/>
    <w:rsid w:val="00DF1A47"/>
    <w:rsid w:val="00DF31D9"/>
    <w:rsid w:val="00DF5CE5"/>
    <w:rsid w:val="00DF742C"/>
    <w:rsid w:val="00DF7CE6"/>
    <w:rsid w:val="00E003BC"/>
    <w:rsid w:val="00E01F77"/>
    <w:rsid w:val="00E026DF"/>
    <w:rsid w:val="00E0305C"/>
    <w:rsid w:val="00E03079"/>
    <w:rsid w:val="00E03081"/>
    <w:rsid w:val="00E036EF"/>
    <w:rsid w:val="00E049B0"/>
    <w:rsid w:val="00E05979"/>
    <w:rsid w:val="00E05DEF"/>
    <w:rsid w:val="00E06116"/>
    <w:rsid w:val="00E129EF"/>
    <w:rsid w:val="00E14683"/>
    <w:rsid w:val="00E17692"/>
    <w:rsid w:val="00E224AD"/>
    <w:rsid w:val="00E23A58"/>
    <w:rsid w:val="00E2415A"/>
    <w:rsid w:val="00E25072"/>
    <w:rsid w:val="00E2537A"/>
    <w:rsid w:val="00E3039A"/>
    <w:rsid w:val="00E3419F"/>
    <w:rsid w:val="00E358B7"/>
    <w:rsid w:val="00E36877"/>
    <w:rsid w:val="00E404F2"/>
    <w:rsid w:val="00E40C9E"/>
    <w:rsid w:val="00E42A73"/>
    <w:rsid w:val="00E42F6E"/>
    <w:rsid w:val="00E431DA"/>
    <w:rsid w:val="00E45924"/>
    <w:rsid w:val="00E46619"/>
    <w:rsid w:val="00E476EE"/>
    <w:rsid w:val="00E47B47"/>
    <w:rsid w:val="00E50A27"/>
    <w:rsid w:val="00E53A19"/>
    <w:rsid w:val="00E53FF9"/>
    <w:rsid w:val="00E5407E"/>
    <w:rsid w:val="00E55BA1"/>
    <w:rsid w:val="00E562B5"/>
    <w:rsid w:val="00E5753A"/>
    <w:rsid w:val="00E60BC0"/>
    <w:rsid w:val="00E63127"/>
    <w:rsid w:val="00E64C89"/>
    <w:rsid w:val="00E66876"/>
    <w:rsid w:val="00E73F2F"/>
    <w:rsid w:val="00E82554"/>
    <w:rsid w:val="00E82BE1"/>
    <w:rsid w:val="00E862CD"/>
    <w:rsid w:val="00E87EEC"/>
    <w:rsid w:val="00E902D4"/>
    <w:rsid w:val="00E90F27"/>
    <w:rsid w:val="00E9321C"/>
    <w:rsid w:val="00EA03CE"/>
    <w:rsid w:val="00EA0638"/>
    <w:rsid w:val="00EA2032"/>
    <w:rsid w:val="00EA2D04"/>
    <w:rsid w:val="00EA395A"/>
    <w:rsid w:val="00EA3E43"/>
    <w:rsid w:val="00EA7874"/>
    <w:rsid w:val="00EB1A5E"/>
    <w:rsid w:val="00EB27D9"/>
    <w:rsid w:val="00EB32E0"/>
    <w:rsid w:val="00EB7BB0"/>
    <w:rsid w:val="00EC0F77"/>
    <w:rsid w:val="00EC1606"/>
    <w:rsid w:val="00EC35F3"/>
    <w:rsid w:val="00EC424E"/>
    <w:rsid w:val="00EC5729"/>
    <w:rsid w:val="00EC7631"/>
    <w:rsid w:val="00EC78F6"/>
    <w:rsid w:val="00ED0885"/>
    <w:rsid w:val="00ED1317"/>
    <w:rsid w:val="00ED1CF0"/>
    <w:rsid w:val="00ED2C08"/>
    <w:rsid w:val="00ED354B"/>
    <w:rsid w:val="00ED65B0"/>
    <w:rsid w:val="00EE1389"/>
    <w:rsid w:val="00EE1889"/>
    <w:rsid w:val="00EE3068"/>
    <w:rsid w:val="00EE35F3"/>
    <w:rsid w:val="00EE5F04"/>
    <w:rsid w:val="00EF0B45"/>
    <w:rsid w:val="00EF20F1"/>
    <w:rsid w:val="00EF524B"/>
    <w:rsid w:val="00EF5655"/>
    <w:rsid w:val="00EF5C96"/>
    <w:rsid w:val="00EF683A"/>
    <w:rsid w:val="00EF6A95"/>
    <w:rsid w:val="00F015FB"/>
    <w:rsid w:val="00F03C4A"/>
    <w:rsid w:val="00F04E5C"/>
    <w:rsid w:val="00F06A24"/>
    <w:rsid w:val="00F06E70"/>
    <w:rsid w:val="00F0793A"/>
    <w:rsid w:val="00F17760"/>
    <w:rsid w:val="00F17DDC"/>
    <w:rsid w:val="00F217AA"/>
    <w:rsid w:val="00F21807"/>
    <w:rsid w:val="00F222A7"/>
    <w:rsid w:val="00F222AD"/>
    <w:rsid w:val="00F22591"/>
    <w:rsid w:val="00F24B78"/>
    <w:rsid w:val="00F27112"/>
    <w:rsid w:val="00F31086"/>
    <w:rsid w:val="00F31C6D"/>
    <w:rsid w:val="00F33C99"/>
    <w:rsid w:val="00F34723"/>
    <w:rsid w:val="00F34E91"/>
    <w:rsid w:val="00F353D4"/>
    <w:rsid w:val="00F3603B"/>
    <w:rsid w:val="00F360E5"/>
    <w:rsid w:val="00F37AA7"/>
    <w:rsid w:val="00F41054"/>
    <w:rsid w:val="00F41105"/>
    <w:rsid w:val="00F428D6"/>
    <w:rsid w:val="00F42970"/>
    <w:rsid w:val="00F45A4D"/>
    <w:rsid w:val="00F51E05"/>
    <w:rsid w:val="00F539FB"/>
    <w:rsid w:val="00F554F6"/>
    <w:rsid w:val="00F5717C"/>
    <w:rsid w:val="00F57F55"/>
    <w:rsid w:val="00F61A79"/>
    <w:rsid w:val="00F6293F"/>
    <w:rsid w:val="00F659B1"/>
    <w:rsid w:val="00F6791C"/>
    <w:rsid w:val="00F71BC7"/>
    <w:rsid w:val="00F7507F"/>
    <w:rsid w:val="00F751AA"/>
    <w:rsid w:val="00F75389"/>
    <w:rsid w:val="00F77490"/>
    <w:rsid w:val="00F77C6E"/>
    <w:rsid w:val="00F804F5"/>
    <w:rsid w:val="00F81408"/>
    <w:rsid w:val="00F8343B"/>
    <w:rsid w:val="00F834EC"/>
    <w:rsid w:val="00F83596"/>
    <w:rsid w:val="00F839B0"/>
    <w:rsid w:val="00F8515F"/>
    <w:rsid w:val="00F86387"/>
    <w:rsid w:val="00F878D2"/>
    <w:rsid w:val="00F9005D"/>
    <w:rsid w:val="00F90EDC"/>
    <w:rsid w:val="00F93D43"/>
    <w:rsid w:val="00F940CA"/>
    <w:rsid w:val="00F95D12"/>
    <w:rsid w:val="00F97EDC"/>
    <w:rsid w:val="00FA3C2E"/>
    <w:rsid w:val="00FA3F9C"/>
    <w:rsid w:val="00FA5A8F"/>
    <w:rsid w:val="00FA5C9E"/>
    <w:rsid w:val="00FA7D5F"/>
    <w:rsid w:val="00FB00AC"/>
    <w:rsid w:val="00FB5CD8"/>
    <w:rsid w:val="00FC1AE5"/>
    <w:rsid w:val="00FC299F"/>
    <w:rsid w:val="00FC7250"/>
    <w:rsid w:val="00FD02E5"/>
    <w:rsid w:val="00FD22FC"/>
    <w:rsid w:val="00FD31CB"/>
    <w:rsid w:val="00FD4DD9"/>
    <w:rsid w:val="00FE19F8"/>
    <w:rsid w:val="00FE22B5"/>
    <w:rsid w:val="00FE24EB"/>
    <w:rsid w:val="00FE473D"/>
    <w:rsid w:val="00FE4D9B"/>
    <w:rsid w:val="00FE4F04"/>
    <w:rsid w:val="00FF0736"/>
    <w:rsid w:val="00FF0E8F"/>
    <w:rsid w:val="00FF37A6"/>
    <w:rsid w:val="00FF4059"/>
    <w:rsid w:val="00FF540D"/>
    <w:rsid w:val="00FF7E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41A1"/>
  <w15:chartTrackingRefBased/>
  <w15:docId w15:val="{E04C6B9A-8961-3745-843E-85C9A8B4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2596"/>
    <w:pPr>
      <w:spacing w:before="100" w:beforeAutospacing="1" w:after="100" w:afterAutospacing="1"/>
      <w:jc w:val="center"/>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unhideWhenUsed/>
    <w:qFormat/>
    <w:rsid w:val="00BF2596"/>
    <w:pPr>
      <w:keepNext/>
      <w:keepLines/>
      <w:spacing w:before="40" w:line="276" w:lineRule="auto"/>
      <w:outlineLvl w:val="1"/>
    </w:pPr>
    <w:rPr>
      <w:rFonts w:ascii="Times New Roman" w:eastAsiaTheme="majorEastAsia" w:hAnsi="Times New Roman" w:cstheme="majorBidi"/>
      <w:b/>
      <w:szCs w:val="26"/>
      <w:lang w:val="en"/>
    </w:rPr>
  </w:style>
  <w:style w:type="paragraph" w:styleId="Heading3">
    <w:name w:val="heading 3"/>
    <w:basedOn w:val="Normal"/>
    <w:next w:val="Normal"/>
    <w:link w:val="Heading3Char"/>
    <w:uiPriority w:val="9"/>
    <w:semiHidden/>
    <w:unhideWhenUsed/>
    <w:qFormat/>
    <w:rsid w:val="002F209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21BB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E23CE"/>
    <w:rPr>
      <w:sz w:val="20"/>
      <w:szCs w:val="20"/>
    </w:rPr>
  </w:style>
  <w:style w:type="character" w:customStyle="1" w:styleId="EndnoteTextChar">
    <w:name w:val="Endnote Text Char"/>
    <w:basedOn w:val="DefaultParagraphFont"/>
    <w:link w:val="EndnoteText"/>
    <w:uiPriority w:val="99"/>
    <w:semiHidden/>
    <w:rsid w:val="002E23CE"/>
    <w:rPr>
      <w:sz w:val="20"/>
      <w:szCs w:val="20"/>
    </w:rPr>
  </w:style>
  <w:style w:type="character" w:styleId="EndnoteReference">
    <w:name w:val="endnote reference"/>
    <w:basedOn w:val="DefaultParagraphFont"/>
    <w:uiPriority w:val="99"/>
    <w:semiHidden/>
    <w:unhideWhenUsed/>
    <w:rsid w:val="002E23CE"/>
    <w:rPr>
      <w:vertAlign w:val="superscript"/>
    </w:rPr>
  </w:style>
  <w:style w:type="character" w:customStyle="1" w:styleId="Heading1Char">
    <w:name w:val="Heading 1 Char"/>
    <w:basedOn w:val="DefaultParagraphFont"/>
    <w:link w:val="Heading1"/>
    <w:uiPriority w:val="9"/>
    <w:rsid w:val="00BF2596"/>
    <w:rPr>
      <w:rFonts w:ascii="Times New Roman" w:eastAsia="Times New Roman" w:hAnsi="Times New Roman" w:cs="Times New Roman"/>
      <w:b/>
      <w:bCs/>
      <w:kern w:val="36"/>
      <w:sz w:val="28"/>
      <w:szCs w:val="48"/>
    </w:rPr>
  </w:style>
  <w:style w:type="character" w:styleId="Hyperlink">
    <w:name w:val="Hyperlink"/>
    <w:basedOn w:val="DefaultParagraphFont"/>
    <w:uiPriority w:val="99"/>
    <w:unhideWhenUsed/>
    <w:rsid w:val="009874CD"/>
    <w:rPr>
      <w:color w:val="0563C1" w:themeColor="hyperlink"/>
      <w:u w:val="single"/>
    </w:rPr>
  </w:style>
  <w:style w:type="character" w:styleId="UnresolvedMention">
    <w:name w:val="Unresolved Mention"/>
    <w:basedOn w:val="DefaultParagraphFont"/>
    <w:uiPriority w:val="99"/>
    <w:semiHidden/>
    <w:unhideWhenUsed/>
    <w:rsid w:val="009874CD"/>
    <w:rPr>
      <w:color w:val="605E5C"/>
      <w:shd w:val="clear" w:color="auto" w:fill="E1DFDD"/>
    </w:rPr>
  </w:style>
  <w:style w:type="paragraph" w:styleId="ListParagraph">
    <w:name w:val="List Paragraph"/>
    <w:basedOn w:val="Normal"/>
    <w:uiPriority w:val="34"/>
    <w:qFormat/>
    <w:rsid w:val="0063550F"/>
    <w:pPr>
      <w:ind w:left="720"/>
      <w:contextualSpacing/>
    </w:pPr>
  </w:style>
  <w:style w:type="character" w:styleId="CommentReference">
    <w:name w:val="annotation reference"/>
    <w:basedOn w:val="DefaultParagraphFont"/>
    <w:uiPriority w:val="99"/>
    <w:semiHidden/>
    <w:unhideWhenUsed/>
    <w:rsid w:val="00736401"/>
    <w:rPr>
      <w:sz w:val="16"/>
      <w:szCs w:val="16"/>
    </w:rPr>
  </w:style>
  <w:style w:type="paragraph" w:styleId="CommentText">
    <w:name w:val="annotation text"/>
    <w:basedOn w:val="Normal"/>
    <w:link w:val="CommentTextChar"/>
    <w:uiPriority w:val="99"/>
    <w:semiHidden/>
    <w:unhideWhenUsed/>
    <w:rsid w:val="00736401"/>
    <w:rPr>
      <w:sz w:val="20"/>
      <w:szCs w:val="20"/>
    </w:rPr>
  </w:style>
  <w:style w:type="character" w:customStyle="1" w:styleId="CommentTextChar">
    <w:name w:val="Comment Text Char"/>
    <w:basedOn w:val="DefaultParagraphFont"/>
    <w:link w:val="CommentText"/>
    <w:uiPriority w:val="99"/>
    <w:semiHidden/>
    <w:rsid w:val="00736401"/>
    <w:rPr>
      <w:sz w:val="20"/>
      <w:szCs w:val="20"/>
    </w:rPr>
  </w:style>
  <w:style w:type="paragraph" w:styleId="CommentSubject">
    <w:name w:val="annotation subject"/>
    <w:basedOn w:val="CommentText"/>
    <w:next w:val="CommentText"/>
    <w:link w:val="CommentSubjectChar"/>
    <w:uiPriority w:val="99"/>
    <w:semiHidden/>
    <w:unhideWhenUsed/>
    <w:rsid w:val="00736401"/>
    <w:rPr>
      <w:b/>
      <w:bCs/>
    </w:rPr>
  </w:style>
  <w:style w:type="character" w:customStyle="1" w:styleId="CommentSubjectChar">
    <w:name w:val="Comment Subject Char"/>
    <w:basedOn w:val="CommentTextChar"/>
    <w:link w:val="CommentSubject"/>
    <w:uiPriority w:val="99"/>
    <w:semiHidden/>
    <w:rsid w:val="00736401"/>
    <w:rPr>
      <w:b/>
      <w:bCs/>
      <w:sz w:val="20"/>
      <w:szCs w:val="20"/>
    </w:rPr>
  </w:style>
  <w:style w:type="character" w:customStyle="1" w:styleId="subsection">
    <w:name w:val="subsection"/>
    <w:basedOn w:val="DefaultParagraphFont"/>
    <w:rsid w:val="00B150D5"/>
  </w:style>
  <w:style w:type="paragraph" w:styleId="FootnoteText">
    <w:name w:val="footnote text"/>
    <w:basedOn w:val="Normal"/>
    <w:link w:val="FootnoteTextChar"/>
    <w:uiPriority w:val="99"/>
    <w:semiHidden/>
    <w:unhideWhenUsed/>
    <w:rsid w:val="00820BB2"/>
    <w:rPr>
      <w:sz w:val="20"/>
      <w:szCs w:val="20"/>
    </w:rPr>
  </w:style>
  <w:style w:type="character" w:customStyle="1" w:styleId="FootnoteTextChar">
    <w:name w:val="Footnote Text Char"/>
    <w:basedOn w:val="DefaultParagraphFont"/>
    <w:link w:val="FootnoteText"/>
    <w:uiPriority w:val="99"/>
    <w:semiHidden/>
    <w:qFormat/>
    <w:rsid w:val="00820BB2"/>
    <w:rPr>
      <w:sz w:val="20"/>
      <w:szCs w:val="20"/>
    </w:rPr>
  </w:style>
  <w:style w:type="character" w:styleId="FootnoteReference">
    <w:name w:val="footnote reference"/>
    <w:basedOn w:val="DefaultParagraphFont"/>
    <w:uiPriority w:val="99"/>
    <w:semiHidden/>
    <w:unhideWhenUsed/>
    <w:rsid w:val="00820BB2"/>
    <w:rPr>
      <w:vertAlign w:val="superscript"/>
    </w:rPr>
  </w:style>
  <w:style w:type="paragraph" w:styleId="Bibliography">
    <w:name w:val="Bibliography"/>
    <w:basedOn w:val="Normal"/>
    <w:next w:val="Normal"/>
    <w:uiPriority w:val="37"/>
    <w:semiHidden/>
    <w:unhideWhenUsed/>
    <w:rsid w:val="003E4F93"/>
  </w:style>
  <w:style w:type="character" w:styleId="FollowedHyperlink">
    <w:name w:val="FollowedHyperlink"/>
    <w:basedOn w:val="DefaultParagraphFont"/>
    <w:uiPriority w:val="99"/>
    <w:semiHidden/>
    <w:unhideWhenUsed/>
    <w:rsid w:val="00E902D4"/>
    <w:rPr>
      <w:color w:val="954F72" w:themeColor="followedHyperlink"/>
      <w:u w:val="single"/>
    </w:rPr>
  </w:style>
  <w:style w:type="character" w:customStyle="1" w:styleId="name">
    <w:name w:val="name"/>
    <w:basedOn w:val="DefaultParagraphFont"/>
    <w:rsid w:val="00E42A73"/>
  </w:style>
  <w:style w:type="character" w:customStyle="1" w:styleId="organization">
    <w:name w:val="organization"/>
    <w:basedOn w:val="DefaultParagraphFont"/>
    <w:rsid w:val="00E42A73"/>
  </w:style>
  <w:style w:type="paragraph" w:customStyle="1" w:styleId="paragraph">
    <w:name w:val="paragraph"/>
    <w:basedOn w:val="Normal"/>
    <w:rsid w:val="00F06A2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06A24"/>
    <w:rPr>
      <w:i/>
      <w:iCs/>
    </w:rPr>
  </w:style>
  <w:style w:type="paragraph" w:styleId="NormalWeb">
    <w:name w:val="Normal (Web)"/>
    <w:basedOn w:val="Normal"/>
    <w:uiPriority w:val="99"/>
    <w:unhideWhenUsed/>
    <w:rsid w:val="00F8343B"/>
    <w:pPr>
      <w:spacing w:before="100" w:beforeAutospacing="1" w:after="100" w:afterAutospacing="1"/>
    </w:pPr>
    <w:rPr>
      <w:rFonts w:ascii="Times New Roman" w:eastAsia="Times New Roman" w:hAnsi="Times New Roman" w:cs="Times New Roman"/>
    </w:rPr>
  </w:style>
  <w:style w:type="character" w:customStyle="1" w:styleId="wb-inv">
    <w:name w:val="wb-inv"/>
    <w:basedOn w:val="DefaultParagraphFont"/>
    <w:rsid w:val="00A16EE7"/>
  </w:style>
  <w:style w:type="character" w:customStyle="1" w:styleId="Heading4Char">
    <w:name w:val="Heading 4 Char"/>
    <w:basedOn w:val="DefaultParagraphFont"/>
    <w:link w:val="Heading4"/>
    <w:uiPriority w:val="9"/>
    <w:semiHidden/>
    <w:rsid w:val="00121BBA"/>
    <w:rPr>
      <w:rFonts w:asciiTheme="majorHAnsi" w:eastAsiaTheme="majorEastAsia" w:hAnsiTheme="majorHAnsi" w:cstheme="majorBidi"/>
      <w:i/>
      <w:iCs/>
      <w:color w:val="2F5496" w:themeColor="accent1" w:themeShade="BF"/>
    </w:rPr>
  </w:style>
  <w:style w:type="character" w:customStyle="1" w:styleId="nc684nl6">
    <w:name w:val="nc684nl6"/>
    <w:basedOn w:val="DefaultParagraphFont"/>
    <w:rsid w:val="00121BBA"/>
  </w:style>
  <w:style w:type="character" w:styleId="Strong">
    <w:name w:val="Strong"/>
    <w:basedOn w:val="DefaultParagraphFont"/>
    <w:uiPriority w:val="22"/>
    <w:qFormat/>
    <w:rsid w:val="00121BBA"/>
    <w:rPr>
      <w:b/>
      <w:bCs/>
    </w:rPr>
  </w:style>
  <w:style w:type="character" w:customStyle="1" w:styleId="tojvnm2t">
    <w:name w:val="tojvnm2t"/>
    <w:basedOn w:val="DefaultParagraphFont"/>
    <w:rsid w:val="00121BBA"/>
  </w:style>
  <w:style w:type="character" w:customStyle="1" w:styleId="d2edcug0">
    <w:name w:val="d2edcug0"/>
    <w:basedOn w:val="DefaultParagraphFont"/>
    <w:rsid w:val="000C6C8C"/>
  </w:style>
  <w:style w:type="character" w:customStyle="1" w:styleId="Heading3Char">
    <w:name w:val="Heading 3 Char"/>
    <w:basedOn w:val="DefaultParagraphFont"/>
    <w:link w:val="Heading3"/>
    <w:uiPriority w:val="9"/>
    <w:semiHidden/>
    <w:rsid w:val="002F2092"/>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BF2596"/>
    <w:rPr>
      <w:rFonts w:ascii="Times New Roman" w:eastAsiaTheme="majorEastAsia" w:hAnsi="Times New Roman" w:cstheme="majorBidi"/>
      <w:b/>
      <w:szCs w:val="26"/>
      <w:lang w:val="en"/>
    </w:rPr>
  </w:style>
  <w:style w:type="character" w:customStyle="1" w:styleId="mw-headline">
    <w:name w:val="mw-headline"/>
    <w:basedOn w:val="DefaultParagraphFont"/>
    <w:rsid w:val="002F2092"/>
  </w:style>
  <w:style w:type="character" w:customStyle="1" w:styleId="mw-editsection-bracket">
    <w:name w:val="mw-editsection-bracket"/>
    <w:basedOn w:val="DefaultParagraphFont"/>
    <w:rsid w:val="002F2092"/>
  </w:style>
  <w:style w:type="paragraph" w:customStyle="1" w:styleId="font8">
    <w:name w:val="font_8"/>
    <w:basedOn w:val="Normal"/>
    <w:rsid w:val="008F1AE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255668"/>
  </w:style>
  <w:style w:type="paragraph" w:styleId="Header">
    <w:name w:val="header"/>
    <w:basedOn w:val="Normal"/>
    <w:link w:val="HeaderChar"/>
    <w:uiPriority w:val="99"/>
    <w:unhideWhenUsed/>
    <w:rsid w:val="00E63127"/>
    <w:pPr>
      <w:tabs>
        <w:tab w:val="center" w:pos="4680"/>
        <w:tab w:val="right" w:pos="9360"/>
      </w:tabs>
    </w:pPr>
  </w:style>
  <w:style w:type="character" w:customStyle="1" w:styleId="HeaderChar">
    <w:name w:val="Header Char"/>
    <w:basedOn w:val="DefaultParagraphFont"/>
    <w:link w:val="Header"/>
    <w:uiPriority w:val="99"/>
    <w:rsid w:val="00E63127"/>
  </w:style>
  <w:style w:type="paragraph" w:styleId="Footer">
    <w:name w:val="footer"/>
    <w:basedOn w:val="Normal"/>
    <w:link w:val="FooterChar"/>
    <w:uiPriority w:val="99"/>
    <w:unhideWhenUsed/>
    <w:rsid w:val="00E63127"/>
    <w:pPr>
      <w:tabs>
        <w:tab w:val="center" w:pos="4680"/>
        <w:tab w:val="right" w:pos="9360"/>
      </w:tabs>
    </w:pPr>
  </w:style>
  <w:style w:type="character" w:customStyle="1" w:styleId="FooterChar">
    <w:name w:val="Footer Char"/>
    <w:basedOn w:val="DefaultParagraphFont"/>
    <w:link w:val="Footer"/>
    <w:uiPriority w:val="99"/>
    <w:rsid w:val="00E63127"/>
  </w:style>
  <w:style w:type="character" w:styleId="PageNumber">
    <w:name w:val="page number"/>
    <w:basedOn w:val="DefaultParagraphFont"/>
    <w:uiPriority w:val="99"/>
    <w:semiHidden/>
    <w:unhideWhenUsed/>
    <w:rsid w:val="00E63127"/>
  </w:style>
  <w:style w:type="paragraph" w:styleId="TOCHeading">
    <w:name w:val="TOC Heading"/>
    <w:basedOn w:val="Heading1"/>
    <w:next w:val="Normal"/>
    <w:uiPriority w:val="39"/>
    <w:unhideWhenUsed/>
    <w:qFormat/>
    <w:rsid w:val="00BF2596"/>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Cs w:val="28"/>
      <w:lang w:val="en-US"/>
    </w:rPr>
  </w:style>
  <w:style w:type="paragraph" w:styleId="TOC1">
    <w:name w:val="toc 1"/>
    <w:basedOn w:val="Normal"/>
    <w:next w:val="Normal"/>
    <w:autoRedefine/>
    <w:uiPriority w:val="39"/>
    <w:unhideWhenUsed/>
    <w:rsid w:val="00BF2596"/>
    <w:pPr>
      <w:spacing w:before="120"/>
    </w:pPr>
    <w:rPr>
      <w:rFonts w:cstheme="minorHAnsi"/>
      <w:b/>
      <w:bCs/>
      <w:i/>
      <w:iCs/>
    </w:rPr>
  </w:style>
  <w:style w:type="paragraph" w:styleId="TOC2">
    <w:name w:val="toc 2"/>
    <w:basedOn w:val="Normal"/>
    <w:next w:val="Normal"/>
    <w:autoRedefine/>
    <w:uiPriority w:val="39"/>
    <w:unhideWhenUsed/>
    <w:rsid w:val="00BF2596"/>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BF2596"/>
    <w:pPr>
      <w:ind w:left="480"/>
    </w:pPr>
    <w:rPr>
      <w:rFonts w:cstheme="minorHAnsi"/>
      <w:sz w:val="20"/>
      <w:szCs w:val="20"/>
    </w:rPr>
  </w:style>
  <w:style w:type="paragraph" w:styleId="TOC4">
    <w:name w:val="toc 4"/>
    <w:basedOn w:val="Normal"/>
    <w:next w:val="Normal"/>
    <w:autoRedefine/>
    <w:uiPriority w:val="39"/>
    <w:semiHidden/>
    <w:unhideWhenUsed/>
    <w:rsid w:val="00BF2596"/>
    <w:pPr>
      <w:ind w:left="720"/>
    </w:pPr>
    <w:rPr>
      <w:rFonts w:cstheme="minorHAnsi"/>
      <w:sz w:val="20"/>
      <w:szCs w:val="20"/>
    </w:rPr>
  </w:style>
  <w:style w:type="paragraph" w:styleId="TOC5">
    <w:name w:val="toc 5"/>
    <w:basedOn w:val="Normal"/>
    <w:next w:val="Normal"/>
    <w:autoRedefine/>
    <w:uiPriority w:val="39"/>
    <w:semiHidden/>
    <w:unhideWhenUsed/>
    <w:rsid w:val="00BF2596"/>
    <w:pPr>
      <w:ind w:left="960"/>
    </w:pPr>
    <w:rPr>
      <w:rFonts w:cstheme="minorHAnsi"/>
      <w:sz w:val="20"/>
      <w:szCs w:val="20"/>
    </w:rPr>
  </w:style>
  <w:style w:type="paragraph" w:styleId="TOC6">
    <w:name w:val="toc 6"/>
    <w:basedOn w:val="Normal"/>
    <w:next w:val="Normal"/>
    <w:autoRedefine/>
    <w:uiPriority w:val="39"/>
    <w:semiHidden/>
    <w:unhideWhenUsed/>
    <w:rsid w:val="00BF2596"/>
    <w:pPr>
      <w:ind w:left="1200"/>
    </w:pPr>
    <w:rPr>
      <w:rFonts w:cstheme="minorHAnsi"/>
      <w:sz w:val="20"/>
      <w:szCs w:val="20"/>
    </w:rPr>
  </w:style>
  <w:style w:type="paragraph" w:styleId="TOC7">
    <w:name w:val="toc 7"/>
    <w:basedOn w:val="Normal"/>
    <w:next w:val="Normal"/>
    <w:autoRedefine/>
    <w:uiPriority w:val="39"/>
    <w:semiHidden/>
    <w:unhideWhenUsed/>
    <w:rsid w:val="00BF2596"/>
    <w:pPr>
      <w:ind w:left="1440"/>
    </w:pPr>
    <w:rPr>
      <w:rFonts w:cstheme="minorHAnsi"/>
      <w:sz w:val="20"/>
      <w:szCs w:val="20"/>
    </w:rPr>
  </w:style>
  <w:style w:type="paragraph" w:styleId="TOC8">
    <w:name w:val="toc 8"/>
    <w:basedOn w:val="Normal"/>
    <w:next w:val="Normal"/>
    <w:autoRedefine/>
    <w:uiPriority w:val="39"/>
    <w:semiHidden/>
    <w:unhideWhenUsed/>
    <w:rsid w:val="00BF2596"/>
    <w:pPr>
      <w:ind w:left="1680"/>
    </w:pPr>
    <w:rPr>
      <w:rFonts w:cstheme="minorHAnsi"/>
      <w:sz w:val="20"/>
      <w:szCs w:val="20"/>
    </w:rPr>
  </w:style>
  <w:style w:type="paragraph" w:styleId="TOC9">
    <w:name w:val="toc 9"/>
    <w:basedOn w:val="Normal"/>
    <w:next w:val="Normal"/>
    <w:autoRedefine/>
    <w:uiPriority w:val="39"/>
    <w:semiHidden/>
    <w:unhideWhenUsed/>
    <w:rsid w:val="00BF2596"/>
    <w:pPr>
      <w:ind w:left="1920"/>
    </w:pPr>
    <w:rPr>
      <w:rFonts w:cstheme="minorHAnsi"/>
      <w:sz w:val="20"/>
      <w:szCs w:val="20"/>
    </w:rPr>
  </w:style>
  <w:style w:type="character" w:styleId="PlaceholderText">
    <w:name w:val="Placeholder Text"/>
    <w:basedOn w:val="DefaultParagraphFont"/>
    <w:uiPriority w:val="99"/>
    <w:semiHidden/>
    <w:rsid w:val="00B15E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851">
      <w:bodyDiv w:val="1"/>
      <w:marLeft w:val="0"/>
      <w:marRight w:val="0"/>
      <w:marTop w:val="0"/>
      <w:marBottom w:val="0"/>
      <w:divBdr>
        <w:top w:val="none" w:sz="0" w:space="0" w:color="auto"/>
        <w:left w:val="none" w:sz="0" w:space="0" w:color="auto"/>
        <w:bottom w:val="none" w:sz="0" w:space="0" w:color="auto"/>
        <w:right w:val="none" w:sz="0" w:space="0" w:color="auto"/>
      </w:divBdr>
    </w:div>
    <w:div w:id="192110655">
      <w:bodyDiv w:val="1"/>
      <w:marLeft w:val="0"/>
      <w:marRight w:val="0"/>
      <w:marTop w:val="0"/>
      <w:marBottom w:val="0"/>
      <w:divBdr>
        <w:top w:val="none" w:sz="0" w:space="0" w:color="auto"/>
        <w:left w:val="none" w:sz="0" w:space="0" w:color="auto"/>
        <w:bottom w:val="none" w:sz="0" w:space="0" w:color="auto"/>
        <w:right w:val="none" w:sz="0" w:space="0" w:color="auto"/>
      </w:divBdr>
    </w:div>
    <w:div w:id="638846913">
      <w:bodyDiv w:val="1"/>
      <w:marLeft w:val="0"/>
      <w:marRight w:val="0"/>
      <w:marTop w:val="0"/>
      <w:marBottom w:val="0"/>
      <w:divBdr>
        <w:top w:val="none" w:sz="0" w:space="0" w:color="auto"/>
        <w:left w:val="none" w:sz="0" w:space="0" w:color="auto"/>
        <w:bottom w:val="none" w:sz="0" w:space="0" w:color="auto"/>
        <w:right w:val="none" w:sz="0" w:space="0" w:color="auto"/>
      </w:divBdr>
    </w:div>
    <w:div w:id="668875442">
      <w:bodyDiv w:val="1"/>
      <w:marLeft w:val="0"/>
      <w:marRight w:val="0"/>
      <w:marTop w:val="0"/>
      <w:marBottom w:val="0"/>
      <w:divBdr>
        <w:top w:val="none" w:sz="0" w:space="0" w:color="auto"/>
        <w:left w:val="none" w:sz="0" w:space="0" w:color="auto"/>
        <w:bottom w:val="none" w:sz="0" w:space="0" w:color="auto"/>
        <w:right w:val="none" w:sz="0" w:space="0" w:color="auto"/>
      </w:divBdr>
      <w:divsChild>
        <w:div w:id="517543798">
          <w:marLeft w:val="0"/>
          <w:marRight w:val="0"/>
          <w:marTop w:val="0"/>
          <w:marBottom w:val="0"/>
          <w:divBdr>
            <w:top w:val="none" w:sz="0" w:space="0" w:color="auto"/>
            <w:left w:val="none" w:sz="0" w:space="0" w:color="auto"/>
            <w:bottom w:val="none" w:sz="0" w:space="0" w:color="auto"/>
            <w:right w:val="none" w:sz="0" w:space="0" w:color="auto"/>
          </w:divBdr>
          <w:divsChild>
            <w:div w:id="1197350695">
              <w:marLeft w:val="0"/>
              <w:marRight w:val="0"/>
              <w:marTop w:val="0"/>
              <w:marBottom w:val="0"/>
              <w:divBdr>
                <w:top w:val="none" w:sz="0" w:space="0" w:color="auto"/>
                <w:left w:val="none" w:sz="0" w:space="0" w:color="auto"/>
                <w:bottom w:val="none" w:sz="0" w:space="0" w:color="auto"/>
                <w:right w:val="none" w:sz="0" w:space="0" w:color="auto"/>
              </w:divBdr>
              <w:divsChild>
                <w:div w:id="563835830">
                  <w:marLeft w:val="0"/>
                  <w:marRight w:val="0"/>
                  <w:marTop w:val="0"/>
                  <w:marBottom w:val="0"/>
                  <w:divBdr>
                    <w:top w:val="none" w:sz="0" w:space="0" w:color="auto"/>
                    <w:left w:val="none" w:sz="0" w:space="0" w:color="auto"/>
                    <w:bottom w:val="none" w:sz="0" w:space="0" w:color="auto"/>
                    <w:right w:val="none" w:sz="0" w:space="0" w:color="auto"/>
                  </w:divBdr>
                  <w:divsChild>
                    <w:div w:id="280960416">
                      <w:marLeft w:val="-90"/>
                      <w:marRight w:val="-90"/>
                      <w:marTop w:val="0"/>
                      <w:marBottom w:val="0"/>
                      <w:divBdr>
                        <w:top w:val="none" w:sz="0" w:space="0" w:color="auto"/>
                        <w:left w:val="none" w:sz="0" w:space="0" w:color="auto"/>
                        <w:bottom w:val="none" w:sz="0" w:space="0" w:color="auto"/>
                        <w:right w:val="none" w:sz="0" w:space="0" w:color="auto"/>
                      </w:divBdr>
                      <w:divsChild>
                        <w:div w:id="12610878">
                          <w:marLeft w:val="0"/>
                          <w:marRight w:val="0"/>
                          <w:marTop w:val="0"/>
                          <w:marBottom w:val="0"/>
                          <w:divBdr>
                            <w:top w:val="none" w:sz="0" w:space="0" w:color="auto"/>
                            <w:left w:val="none" w:sz="0" w:space="0" w:color="auto"/>
                            <w:bottom w:val="none" w:sz="0" w:space="0" w:color="auto"/>
                            <w:right w:val="none" w:sz="0" w:space="0" w:color="auto"/>
                          </w:divBdr>
                          <w:divsChild>
                            <w:div w:id="156507225">
                              <w:marLeft w:val="0"/>
                              <w:marRight w:val="0"/>
                              <w:marTop w:val="0"/>
                              <w:marBottom w:val="0"/>
                              <w:divBdr>
                                <w:top w:val="none" w:sz="0" w:space="0" w:color="auto"/>
                                <w:left w:val="none" w:sz="0" w:space="0" w:color="auto"/>
                                <w:bottom w:val="none" w:sz="0" w:space="0" w:color="auto"/>
                                <w:right w:val="none" w:sz="0" w:space="0" w:color="auto"/>
                              </w:divBdr>
                              <w:divsChild>
                                <w:div w:id="10525846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678389">
      <w:bodyDiv w:val="1"/>
      <w:marLeft w:val="0"/>
      <w:marRight w:val="0"/>
      <w:marTop w:val="0"/>
      <w:marBottom w:val="0"/>
      <w:divBdr>
        <w:top w:val="none" w:sz="0" w:space="0" w:color="auto"/>
        <w:left w:val="none" w:sz="0" w:space="0" w:color="auto"/>
        <w:bottom w:val="none" w:sz="0" w:space="0" w:color="auto"/>
        <w:right w:val="none" w:sz="0" w:space="0" w:color="auto"/>
      </w:divBdr>
    </w:div>
    <w:div w:id="865603824">
      <w:bodyDiv w:val="1"/>
      <w:marLeft w:val="0"/>
      <w:marRight w:val="0"/>
      <w:marTop w:val="0"/>
      <w:marBottom w:val="0"/>
      <w:divBdr>
        <w:top w:val="none" w:sz="0" w:space="0" w:color="auto"/>
        <w:left w:val="none" w:sz="0" w:space="0" w:color="auto"/>
        <w:bottom w:val="none" w:sz="0" w:space="0" w:color="auto"/>
        <w:right w:val="none" w:sz="0" w:space="0" w:color="auto"/>
      </w:divBdr>
    </w:div>
    <w:div w:id="1602645388">
      <w:bodyDiv w:val="1"/>
      <w:marLeft w:val="0"/>
      <w:marRight w:val="0"/>
      <w:marTop w:val="0"/>
      <w:marBottom w:val="0"/>
      <w:divBdr>
        <w:top w:val="none" w:sz="0" w:space="0" w:color="auto"/>
        <w:left w:val="none" w:sz="0" w:space="0" w:color="auto"/>
        <w:bottom w:val="none" w:sz="0" w:space="0" w:color="auto"/>
        <w:right w:val="none" w:sz="0" w:space="0" w:color="auto"/>
      </w:divBdr>
    </w:div>
    <w:div w:id="1730349404">
      <w:bodyDiv w:val="1"/>
      <w:marLeft w:val="0"/>
      <w:marRight w:val="0"/>
      <w:marTop w:val="0"/>
      <w:marBottom w:val="0"/>
      <w:divBdr>
        <w:top w:val="none" w:sz="0" w:space="0" w:color="auto"/>
        <w:left w:val="none" w:sz="0" w:space="0" w:color="auto"/>
        <w:bottom w:val="none" w:sz="0" w:space="0" w:color="auto"/>
        <w:right w:val="none" w:sz="0" w:space="0" w:color="auto"/>
      </w:divBdr>
    </w:div>
    <w:div w:id="1856338488">
      <w:bodyDiv w:val="1"/>
      <w:marLeft w:val="0"/>
      <w:marRight w:val="0"/>
      <w:marTop w:val="0"/>
      <w:marBottom w:val="0"/>
      <w:divBdr>
        <w:top w:val="none" w:sz="0" w:space="0" w:color="auto"/>
        <w:left w:val="none" w:sz="0" w:space="0" w:color="auto"/>
        <w:bottom w:val="none" w:sz="0" w:space="0" w:color="auto"/>
        <w:right w:val="none" w:sz="0" w:space="0" w:color="auto"/>
      </w:divBdr>
    </w:div>
    <w:div w:id="1857496409">
      <w:bodyDiv w:val="1"/>
      <w:marLeft w:val="0"/>
      <w:marRight w:val="0"/>
      <w:marTop w:val="0"/>
      <w:marBottom w:val="0"/>
      <w:divBdr>
        <w:top w:val="none" w:sz="0" w:space="0" w:color="auto"/>
        <w:left w:val="none" w:sz="0" w:space="0" w:color="auto"/>
        <w:bottom w:val="none" w:sz="0" w:space="0" w:color="auto"/>
        <w:right w:val="none" w:sz="0" w:space="0" w:color="auto"/>
      </w:divBdr>
      <w:divsChild>
        <w:div w:id="183056014">
          <w:marLeft w:val="0"/>
          <w:marRight w:val="0"/>
          <w:marTop w:val="219"/>
          <w:marBottom w:val="240"/>
          <w:divBdr>
            <w:top w:val="none" w:sz="0" w:space="0" w:color="auto"/>
            <w:left w:val="none" w:sz="0" w:space="0" w:color="auto"/>
            <w:bottom w:val="none" w:sz="0" w:space="0" w:color="auto"/>
            <w:right w:val="none" w:sz="0" w:space="0" w:color="auto"/>
          </w:divBdr>
        </w:div>
        <w:div w:id="149710758">
          <w:marLeft w:val="0"/>
          <w:marRight w:val="0"/>
          <w:marTop w:val="260"/>
          <w:marBottom w:val="240"/>
          <w:divBdr>
            <w:top w:val="none" w:sz="0" w:space="0" w:color="auto"/>
            <w:left w:val="none" w:sz="0" w:space="0" w:color="auto"/>
            <w:bottom w:val="none" w:sz="0" w:space="0" w:color="auto"/>
            <w:right w:val="none" w:sz="0" w:space="0" w:color="auto"/>
          </w:divBdr>
        </w:div>
      </w:divsChild>
    </w:div>
    <w:div w:id="2069497445">
      <w:bodyDiv w:val="1"/>
      <w:marLeft w:val="0"/>
      <w:marRight w:val="0"/>
      <w:marTop w:val="0"/>
      <w:marBottom w:val="0"/>
      <w:divBdr>
        <w:top w:val="none" w:sz="0" w:space="0" w:color="auto"/>
        <w:left w:val="none" w:sz="0" w:space="0" w:color="auto"/>
        <w:bottom w:val="none" w:sz="0" w:space="0" w:color="auto"/>
        <w:right w:val="none" w:sz="0" w:space="0" w:color="auto"/>
      </w:divBdr>
      <w:divsChild>
        <w:div w:id="1390373574">
          <w:marLeft w:val="0"/>
          <w:marRight w:val="0"/>
          <w:marTop w:val="75"/>
          <w:marBottom w:val="75"/>
          <w:divBdr>
            <w:top w:val="none" w:sz="0" w:space="0" w:color="auto"/>
            <w:left w:val="none" w:sz="0" w:space="0" w:color="auto"/>
            <w:bottom w:val="none" w:sz="0" w:space="0" w:color="auto"/>
            <w:right w:val="none" w:sz="0" w:space="0" w:color="auto"/>
          </w:divBdr>
        </w:div>
        <w:div w:id="1751346320">
          <w:marLeft w:val="0"/>
          <w:marRight w:val="0"/>
          <w:marTop w:val="75"/>
          <w:marBottom w:val="75"/>
          <w:divBdr>
            <w:top w:val="none" w:sz="0" w:space="0" w:color="auto"/>
            <w:left w:val="none" w:sz="0" w:space="0" w:color="auto"/>
            <w:bottom w:val="none" w:sz="0" w:space="0" w:color="auto"/>
            <w:right w:val="none" w:sz="0" w:space="0" w:color="auto"/>
          </w:divBdr>
        </w:div>
      </w:divsChild>
    </w:div>
    <w:div w:id="2080010262">
      <w:bodyDiv w:val="1"/>
      <w:marLeft w:val="0"/>
      <w:marRight w:val="0"/>
      <w:marTop w:val="0"/>
      <w:marBottom w:val="0"/>
      <w:divBdr>
        <w:top w:val="none" w:sz="0" w:space="0" w:color="auto"/>
        <w:left w:val="none" w:sz="0" w:space="0" w:color="auto"/>
        <w:bottom w:val="none" w:sz="0" w:space="0" w:color="auto"/>
        <w:right w:val="none" w:sz="0" w:space="0" w:color="auto"/>
      </w:divBdr>
    </w:div>
    <w:div w:id="20931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mpa-acpm.ca/en/advice-publications/handbooks/consent-a-guide-for-canadian-physicians" TargetMode="External"/><Relationship Id="rId21" Type="http://schemas.openxmlformats.org/officeDocument/2006/relationships/hyperlink" Target="https://montreal.ctvnews.ca/legault-insists-health-care-will-be-unchanged-under-bill-96-calls-out-disinformation-1.5908171" TargetMode="External"/><Relationship Id="rId42" Type="http://schemas.openxmlformats.org/officeDocument/2006/relationships/hyperlink" Target="https://www.scientificamerican.com/article/at-what-age-does-our-ability-to-learn-a-new-language-like-a-native-speaker-disappear/" TargetMode="External"/><Relationship Id="rId47" Type="http://schemas.openxmlformats.org/officeDocument/2006/relationships/hyperlink" Target="https://www.erifarda.org/erifarda" TargetMode="External"/><Relationship Id="rId63" Type="http://schemas.openxmlformats.org/officeDocument/2006/relationships/hyperlink" Target="https://ici.tou.tv/les-quebecois-de-la-loi-101/S01E01" TargetMode="External"/><Relationship Id="rId68" Type="http://schemas.openxmlformats.org/officeDocument/2006/relationships/hyperlink" Target="https://www.linkedin.com/in/cynthia-rosa-ventrella-785543199/" TargetMode="External"/><Relationship Id="rId16" Type="http://schemas.openxmlformats.org/officeDocument/2006/relationships/hyperlink" Target="https://futur-quebec.ca/" TargetMode="External"/><Relationship Id="rId11" Type="http://schemas.openxmlformats.org/officeDocument/2006/relationships/hyperlink" Target="https://www.legisquebec.gouv.qc.ca/en/document/cs/c-11" TargetMode="External"/><Relationship Id="rId24" Type="http://schemas.openxmlformats.org/officeDocument/2006/relationships/hyperlink" Target="https://www.bmj.com/content/309/6948/184" TargetMode="External"/><Relationship Id="rId32" Type="http://schemas.openxmlformats.org/officeDocument/2006/relationships/hyperlink" Target="https://www.legisquebec.gouv.qc.ca/en/document/cr/C-26,%20r.%20212" TargetMode="External"/><Relationship Id="rId37" Type="http://schemas.openxmlformats.org/officeDocument/2006/relationships/hyperlink" Target="https://www.inspq.qc.ca/pdf/publications/1697_AdapLinguisSoinsServicesSante_VA.pdf" TargetMode="External"/><Relationship Id="rId40" Type="http://schemas.openxmlformats.org/officeDocument/2006/relationships/hyperlink" Target="https://www.inspq.qc.ca/pdf/publications/1697_AdapLinguisSoinsServicesSante_VA.pdf" TargetMode="External"/><Relationship Id="rId45" Type="http://schemas.openxmlformats.org/officeDocument/2006/relationships/hyperlink" Target="https://www.babbel.com/en/magazine/languages-closest-to-english" TargetMode="External"/><Relationship Id="rId53" Type="http://schemas.openxmlformats.org/officeDocument/2006/relationships/hyperlink" Target="https://pubmed.ncbi.nlm.nih.gov/29320966/" TargetMode="External"/><Relationship Id="rId58" Type="http://schemas.openxmlformats.org/officeDocument/2006/relationships/hyperlink" Target="https://www.cbc.ca/news/canada/montreal/coroner-report-long-term-care-deaths-1.6454935" TargetMode="External"/><Relationship Id="rId66" Type="http://schemas.openxmlformats.org/officeDocument/2006/relationships/hyperlink" Target="https://www.linkedin.com/in/laura-rendon-5693lr/" TargetMode="External"/><Relationship Id="rId74" Type="http://schemas.openxmlformats.org/officeDocument/2006/relationships/hyperlink" Target="https://native-land.ca/" TargetMode="External"/><Relationship Id="rId5" Type="http://schemas.openxmlformats.org/officeDocument/2006/relationships/webSettings" Target="webSettings.xml"/><Relationship Id="rId61" Type="http://schemas.openxmlformats.org/officeDocument/2006/relationships/hyperlink" Target="https://montrealgazette.com/news/local-news/strapped-hospitals-plan-to-hire-unskilled-workers-to-replace-or-nurses" TargetMode="External"/><Relationship Id="rId19" Type="http://schemas.openxmlformats.org/officeDocument/2006/relationships/hyperlink" Target="https://montrealgazette.com/news/local-news/english-cegep-profs-fear-job-losses-due-to-additional-french-courses" TargetMode="External"/><Relationship Id="rId14"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22" Type="http://schemas.openxmlformats.org/officeDocument/2006/relationships/hyperlink" Target="https://montreal.ctvnews.ca/patient-says-chum-doctor-denied-him-care-for-speaking-english-1.3755726" TargetMode="External"/><Relationship Id="rId27" Type="http://schemas.openxmlformats.org/officeDocument/2006/relationships/hyperlink" Target="https://policybase.cma.ca/link/policy13937" TargetMode="External"/><Relationship Id="rId30" Type="http://schemas.openxmlformats.org/officeDocument/2006/relationships/hyperlink" Target="https://policybase.cma.ca/link/policy13937" TargetMode="External"/><Relationship Id="rId35" Type="http://schemas.openxmlformats.org/officeDocument/2006/relationships/hyperlink" Target="https://www.inspq.qc.ca/pdf/publications/1697_AdapLinguisSoinsServicesSante_VA.pdf" TargetMode="External"/><Relationship Id="rId43" Type="http://schemas.openxmlformats.org/officeDocument/2006/relationships/hyperlink" Target="https://www.frontiersin.org/articles/10.3389/feduc.2021.618655/full" TargetMode="External"/><Relationship Id="rId48"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56" Type="http://schemas.openxmlformats.org/officeDocument/2006/relationships/hyperlink" Target="https://www.ncbi.nlm.nih.gov/pmc/articles/PMC4978591/" TargetMode="External"/><Relationship Id="rId64" Type="http://schemas.openxmlformats.org/officeDocument/2006/relationships/hyperlink" Target="https://www.lapresse.ca/actualites/chroniques/2022-05-11/vous-avez-six-mois.php" TargetMode="External"/><Relationship Id="rId69" Type="http://schemas.openxmlformats.org/officeDocument/2006/relationships/image" Target="media/image3.png"/><Relationship Id="rId77" Type="http://schemas.openxmlformats.org/officeDocument/2006/relationships/fontTable" Target="fontTable.xml"/><Relationship Id="rId8" Type="http://schemas.openxmlformats.org/officeDocument/2006/relationships/hyperlink" Target="https://www.change.org/p/amend-bill-96-compassion-should-be-the-only-language-of-health?recruiter=85356757&amp;recruited_by_id=38a67cbd-9ec7-4088-a973-b2e4b18555a2&amp;utm_source=share_petition&amp;utm_campaign=share_for_starters_page&amp;utm_medium=copylink" TargetMode="External"/><Relationship Id="rId51" Type="http://schemas.openxmlformats.org/officeDocument/2006/relationships/hyperlink" Target="https://www.ncbi.nlm.nih.gov/pmc/articles/PMC3168672/" TargetMode="External"/><Relationship Id="rId72"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hyperlink" Target="https://www12.statcan.gc.ca/census-recensement/2016/as-sa/98-200-x/2016011/98-200-x2016011-eng.cfm" TargetMode="External"/><Relationship Id="rId17" Type="http://schemas.openxmlformats.org/officeDocument/2006/relationships/hyperlink" Target="https://montrealgazette.com/news/local-news/companies-worry-about-costs-associated-with-bill-96" TargetMode="External"/><Relationship Id="rId25" Type="http://schemas.openxmlformats.org/officeDocument/2006/relationships/hyperlink" Target="https://www.cmpa-acpm.ca/en/advice-publications/handbooks/consent-a-guide-for-canadian-physicians" TargetMode="External"/><Relationship Id="rId33" Type="http://schemas.openxmlformats.org/officeDocument/2006/relationships/hyperlink" Target="https://journals.sagepub.com/doi/10.1177/07399863910134002" TargetMode="External"/><Relationship Id="rId38" Type="http://schemas.openxmlformats.org/officeDocument/2006/relationships/hyperlink" Target="https://pubmed.ncbi.nlm.nih.gov/11286360/" TargetMode="External"/><Relationship Id="rId46" Type="http://schemas.openxmlformats.org/officeDocument/2006/relationships/hyperlink" Target="https://www.cbc.ca/news/canada/montreal/quebec-french-language-1.6483297?fbclid=IwAR3B0zjCWdJCZNqCykVnWRY63Ede9e8vrVDA6k_I0Eyt26UsnO8pXIOkDxs" TargetMode="External"/><Relationship Id="rId59" Type="http://schemas.openxmlformats.org/officeDocument/2006/relationships/hyperlink" Target="https://www.cbc.ca/news/canada/montreal/waitlist-quebec-surgery-delays-patients-1.6061367" TargetMode="External"/><Relationship Id="rId67" Type="http://schemas.openxmlformats.org/officeDocument/2006/relationships/image" Target="media/image2.jpeg"/><Relationship Id="rId20" Type="http://schemas.openxmlformats.org/officeDocument/2006/relationships/hyperlink" Target="https://www.who.int/health-topics/social-determinants-of-health" TargetMode="External"/><Relationship Id="rId41" Type="http://schemas.openxmlformats.org/officeDocument/2006/relationships/hyperlink" Target="https://www.inspq.qc.ca/pdf/publications/1697_AdapLinguisSoinsServicesSante_VA.pdf" TargetMode="External"/><Relationship Id="rId54" Type="http://schemas.openxmlformats.org/officeDocument/2006/relationships/hyperlink" Target="https://www.ubyssey.ca/news/med-student-public-health-racialized-communities/" TargetMode="External"/><Relationship Id="rId62" Type="http://schemas.openxmlformats.org/officeDocument/2006/relationships/hyperlink" Target="https://montrealgazette.com/news/local-news/majority-of-quebecers-believe-bill-96-should-be-amended-to-exempt-health-social-services-poll?utm_campaign=later-linkinbio-montrealgazette&amp;utm_content=later-26470697&amp;utm_medium=social&amp;utm_source=linkin.bio" TargetMode="External"/><Relationship Id="rId70" Type="http://schemas.openxmlformats.org/officeDocument/2006/relationships/hyperlink" Target="https://www.linkedin.com/in/danielle-fox-9ba09b229/"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presse.ca/actualites/education/2022-06-09/enseignement-en-immersion-francaise/les-jeunes-anglos-plongent.php" TargetMode="External"/><Relationship Id="rId23" Type="http://schemas.openxmlformats.org/officeDocument/2006/relationships/hyperlink" Target="https://www.thecanadianencyclopedia.ca/en/article/quebec-language-policy" TargetMode="External"/><Relationship Id="rId28" Type="http://schemas.openxmlformats.org/officeDocument/2006/relationships/hyperlink" Target="https://www.cmpa-acpm.ca/en/advice-publications/handbooks/consent-a-guide-for-canadian-physicians" TargetMode="External"/><Relationship Id="rId36" Type="http://schemas.openxmlformats.org/officeDocument/2006/relationships/hyperlink" Target="https://www.themetropolitain.ca/articles/view/1682" TargetMode="External"/><Relationship Id="rId49" Type="http://schemas.openxmlformats.org/officeDocument/2006/relationships/hyperlink" Target="https://www.lapresse.ca/actualites/chroniques/2022-05-16/vous-avez-six-mois-bis.php" TargetMode="External"/><Relationship Id="rId57" Type="http://schemas.openxmlformats.org/officeDocument/2006/relationships/hyperlink" Target="https://www.lapresse.ca/actualites/sante/2022-06-27/le-cusm-plein-a-craquer.php" TargetMode="External"/><Relationship Id="rId10" Type="http://schemas.openxmlformats.org/officeDocument/2006/relationships/hyperlink" Target="https://editionslapresse.ca/products/25-mythes-a-deboulonner-en-politique-quebecoise-1" TargetMode="External"/><Relationship Id="rId31" Type="http://schemas.openxmlformats.org/officeDocument/2006/relationships/hyperlink" Target="https://caccn.ca/wp-content/uploads/2019/05/STCACCN-2017-Standards-5th-Ed.pdf" TargetMode="External"/><Relationship Id="rId44" Type="http://schemas.openxmlformats.org/officeDocument/2006/relationships/hyperlink" Target="https://www.state.gov/foreign-language-training/" TargetMode="External"/><Relationship Id="rId52" Type="http://schemas.openxmlformats.org/officeDocument/2006/relationships/hyperlink" Target="https://jamanetwork.com/journals/jamainternalmedicine/fullarticle/2765826" TargetMode="External"/><Relationship Id="rId60" Type="http://schemas.openxmlformats.org/officeDocument/2006/relationships/hyperlink" Target="https://montrealgazette.com/news/local-news/strapped-hospitals-plan-to-hire-unskilled-workers-to-replace-or-nurses" TargetMode="External"/><Relationship Id="rId65" Type="http://schemas.openxmlformats.org/officeDocument/2006/relationships/image" Target="media/image1.jpeg"/><Relationship Id="rId73" Type="http://schemas.openxmlformats.org/officeDocument/2006/relationships/hyperlink" Target="https://www.linkedin.com/in/adamodonovan/"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snat.qc.ca/en/travaux-parlementaires/projets-loi/projet-loi-96-42-1.html" TargetMode="External"/><Relationship Id="rId13" Type="http://schemas.openxmlformats.org/officeDocument/2006/relationships/hyperlink" Target="https://ici.tou.tv/bataille-pour-lame-du-quebec/S01E01" TargetMode="External"/><Relationship Id="rId18" Type="http://schemas.openxmlformats.org/officeDocument/2006/relationships/hyperlink" Target="https://www.lapresse.ca/actualites/chroniques/2022-05-15/l-insolence-d-etre-un-anglo.php?utm_source=dlvr.it&amp;utm_medium=twitterGreat&amp;fbclid=IwAR3vohD8a4s1R93Q86nGGpv_cHmY2zzdt0bZTy935ZErtxb_FCRSkTwgzpc" TargetMode="External"/><Relationship Id="rId39" Type="http://schemas.openxmlformats.org/officeDocument/2006/relationships/hyperlink" Target="https://ifmsa.qc.ca/wp-content/uploads/Language-Barriers-in-Montreal-Final.pdf" TargetMode="External"/><Relationship Id="rId34" Type="http://schemas.openxmlformats.org/officeDocument/2006/relationships/hyperlink" Target="https://www.bmj.com/content/309/6948/184" TargetMode="External"/><Relationship Id="rId50" Type="http://schemas.openxmlformats.org/officeDocument/2006/relationships/hyperlink" Target="https://editionslapresse.ca/products/25-mythes-a-deboulonner-en-politique-quebecoise-1" TargetMode="External"/><Relationship Id="rId55" Type="http://schemas.openxmlformats.org/officeDocument/2006/relationships/hyperlink" Target="https://montreal.ctvnews.ca/against-doctors-wishes-quebec-passes-bill-11-asking-them-to-add-patient-time-slots-1.5926889"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4.jpeg"/><Relationship Id="rId2" Type="http://schemas.openxmlformats.org/officeDocument/2006/relationships/numbering" Target="numbering.xml"/><Relationship Id="rId29" Type="http://schemas.openxmlformats.org/officeDocument/2006/relationships/hyperlink" Target="https://www.bmj.com/content/309/6948/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6D0D-700E-A941-8630-958331E6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4690</Words>
  <Characters>26734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Ventrella</dc:creator>
  <cp:keywords/>
  <dc:description/>
  <cp:lastModifiedBy>Adamo Anthony Donovan</cp:lastModifiedBy>
  <cp:revision>8</cp:revision>
  <dcterms:created xsi:type="dcterms:W3CDTF">2022-07-19T17:32:00Z</dcterms:created>
  <dcterms:modified xsi:type="dcterms:W3CDTF">2022-07-20T10:26:00Z</dcterms:modified>
  <cp:category/>
</cp:coreProperties>
</file>